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红桥区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体育局202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年行政执法情况报告</w:t>
      </w:r>
    </w:p>
    <w:p>
      <w:pP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</w:rPr>
      </w:pP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红桥</w:t>
      </w:r>
      <w:r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区体育局在区委、区政府的正确领导下，以全面推行行政执法“三项制度”为抓手，认真贯彻落实国家体育总局《关于进一步规范和加强地方体育行政执法工作的若干意见》，维护公平竞争的市场秩序，持续推进“放管服”改革，营造良好营商环境，强化体育行政部门法治思维，落实依法行政，加强行业监管和执法检查，现将202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年度行政执法工作报告如下：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黑体" w:hAnsi="黑体" w:eastAsia="黑体" w:cs="黑体"/>
          <w:strike w:val="0"/>
          <w:dstrike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trike w:val="0"/>
          <w:dstrike w:val="0"/>
          <w:sz w:val="32"/>
          <w:szCs w:val="32"/>
          <w:lang w:val="en-US" w:eastAsia="zh-CN"/>
        </w:rPr>
        <w:t>一、基本情况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红桥</w:t>
      </w:r>
      <w:r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区体育局现有兼职执法人员1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人，其中行政编制持证人员6人、事业编制持证人员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人。区体育局行政执法工作由综合业务科牵头负责，具体工作由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其他各科室及</w:t>
      </w:r>
      <w:r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全民健身</w:t>
      </w:r>
      <w:r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中心对全区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体育营业</w:t>
      </w:r>
      <w:r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场馆巡查检查，发现问题报送区体育局，由综合业务科进行实施。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黑体" w:hAnsi="黑体" w:eastAsia="黑体" w:cs="黑体"/>
          <w:strike w:val="0"/>
          <w:dstrike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trike w:val="0"/>
          <w:dstrike w:val="0"/>
          <w:sz w:val="32"/>
          <w:szCs w:val="32"/>
          <w:lang w:val="en-US" w:eastAsia="zh-CN"/>
        </w:rPr>
        <w:t>二、经验做法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（一）领导重视、权责明确、目标清晰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区体育局将行政执法工作列入重要议程。按照“谁主管、谁负责”原则，将责任目标细化到领导、科室负责人、责任人，形成了主管主抓、分管细抓、一级抓一级、逐级抓落实的工作机制。区体育局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按照</w:t>
      </w:r>
      <w:r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红桥</w:t>
      </w:r>
      <w:r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区体育局权责清单》，根据其内容，执法工作坚持稳中求进，突出主线，守住底线。持续深化“放管服”改革，加快构建权责明确、公平公正、公正透明、简约高效的事中事后监管体系，形成市场自律、政府监管、社会监督互为支撑的监管格局。 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（二）落实行政执法“三项制度”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按照总体要求，结合工作实际，围绕行政执法体系和制度建设，全力推行行政执法公示制度、执法全过程记录制度、重大执法决定法制审核制度。在工作中严格落实双人执法制度，做到执法过程留痕和可回溯管理，积极推进法律顾问制度，聘请专业律师作为局法律顾问。 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（三）履行行业监管职责，认真开展行政执法检查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在行政执法实践中，严格落实行政执法“三项制度”，积极开展行政执法和行业监督巡查。巡查由区体育中心负责对全区高危险性场馆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等各类体育健身行业</w:t>
      </w:r>
      <w:r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进行安全检查，巡查中发现需要执法的问题向区体育局报送，由区体育局综合业务科开展行政执法工作。截至目前，体育局分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组对全区经营性场所、体育协会、俱乐部、高危体育场馆先后实施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val="en-US" w:eastAsia="zh-CN"/>
        </w:rPr>
        <w:t>千余次</w:t>
      </w:r>
      <w:r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监督检查。在检查过程中未发现违法行为，未进行行政处罚与行政强制。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（四）专项监督检查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按照管行业就要管安全和防疫的原则，贯穿全年开展游泳场所专项监督检查行动，成立专项领导小组，对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游泳</w:t>
      </w:r>
      <w:r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场馆进行地毯式督查，切实消除安全隐患，确保各项工作安全平稳运行。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黑体" w:hAnsi="黑体" w:eastAsia="黑体" w:cs="黑体"/>
          <w:strike w:val="0"/>
          <w:dstrike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trike w:val="0"/>
          <w:dstrike w:val="0"/>
          <w:sz w:val="32"/>
          <w:szCs w:val="32"/>
          <w:lang w:val="en-US" w:eastAsia="zh-CN"/>
        </w:rPr>
        <w:t>  三、法律依据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  区体育局严格按照《中华人民共和国体育法》、《中华人民共和国民法典》、《全民健身条例》、《经营高危险性体育项目许可管理办法》、《天津市游泳场馆管理办法》等相关规定执行，并组织相关的执法人员进行法律法规的学习和宣传，通过日常检查和专项检查对区域内的高危场馆进行监管，同时根据公众投诉、举报，组织开展重点执法检查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trike w:val="0"/>
          <w:dstrike w:val="0"/>
          <w:sz w:val="32"/>
          <w:szCs w:val="32"/>
          <w:lang w:val="en-US" w:eastAsia="zh-CN"/>
        </w:rPr>
        <w:t>  四、今后努力方向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（一）进一步深化行政执法程序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行政执法工作程序有待进一步深化，无专职执法人员，执法水平有待加强。进一步规范执法过程记录，达到对执法工作多角度的详细记录，做到执法过程程序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规范</w:t>
      </w:r>
      <w:r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和可回溯管理。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（二）进一步完善行政执法检查和监管机制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 完善体育行政检查执法的法律、法规。执法专业性比较强，建议向体育执法先进地区（北京、上海）学习行政执法经验，学习其委托执法程序、履职要求、办理时限、行为规范等相关执法工作。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（三）进一步增加行政执法培训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对执法事项少、检查对象少、检查频率低的执法部门的执法人员加大培训力度，组织参与经验丰富、操作规范执法部门现场执法见习或组织经验交流会，提高执法能力、水平和质量。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wordWrap w:val="0"/>
        <w:ind w:firstLine="640" w:firstLineChars="200"/>
        <w:jc w:val="right"/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 xml:space="preserve">红桥区体育局   </w:t>
      </w:r>
    </w:p>
    <w:p>
      <w:pPr>
        <w:widowControl w:val="0"/>
        <w:numPr>
          <w:ilvl w:val="0"/>
          <w:numId w:val="0"/>
        </w:numPr>
        <w:wordWrap w:val="0"/>
        <w:ind w:firstLine="640" w:firstLineChars="200"/>
        <w:jc w:val="right"/>
        <w:rPr>
          <w:rFonts w:hint="default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 xml:space="preserve">2022年12月12日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1Y2Q0NDA2ZGE4NTUyZDI1NGZlOTA3ODIzODdjMTEifQ=="/>
  </w:docVars>
  <w:rsids>
    <w:rsidRoot w:val="00000000"/>
    <w:rsid w:val="079A25AB"/>
    <w:rsid w:val="1A3B1612"/>
    <w:rsid w:val="22492A54"/>
    <w:rsid w:val="29FD0466"/>
    <w:rsid w:val="35BB6AA8"/>
    <w:rsid w:val="504461CF"/>
    <w:rsid w:val="51420B39"/>
    <w:rsid w:val="53716EF7"/>
    <w:rsid w:val="5A174F96"/>
    <w:rsid w:val="5B2A484A"/>
    <w:rsid w:val="5ED66053"/>
    <w:rsid w:val="692A0243"/>
    <w:rsid w:val="69870D45"/>
    <w:rsid w:val="6B5D1F7E"/>
    <w:rsid w:val="6BFC7D49"/>
    <w:rsid w:val="712C5EE3"/>
    <w:rsid w:val="7EF90044"/>
    <w:rsid w:val="7F89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1481</Words>
  <Characters>1499</Characters>
  <Lines>0</Lines>
  <Paragraphs>0</Paragraphs>
  <TotalTime>511</TotalTime>
  <ScaleCrop>false</ScaleCrop>
  <LinksUpToDate>false</LinksUpToDate>
  <CharactersWithSpaces>1503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2021-08-27T02:10:00Z</dcterms:created>
  <dc:creator>Administrator</dc:creator>
  <cp:lastModifiedBy>Administrator</cp:lastModifiedBy>
  <cp:lastPrinted>2022-12-12T09:31:46Z</cp:lastPrinted>
  <dcterms:modified xsi:type="dcterms:W3CDTF">2022-12-12T09:46:05Z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A1183EC4FB3947FF88A6B41A64BF9AEE</vt:lpwstr>
  </property>
</Properties>
</file>