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rPr>
      </w:pP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-145415</wp:posOffset>
                </wp:positionH>
                <wp:positionV relativeFrom="page">
                  <wp:posOffset>9973310</wp:posOffset>
                </wp:positionV>
                <wp:extent cx="6000750" cy="0"/>
                <wp:effectExtent l="0" t="25400" r="19050" b="25400"/>
                <wp:wrapNone/>
                <wp:docPr id="9" name="直线 24"/>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nThick">
                          <a:solidFill>
                            <a:srgbClr val="FF0000"/>
                          </a:solidFill>
                          <a:round/>
                        </a:ln>
                      </wps:spPr>
                      <wps:bodyPr/>
                    </wps:wsp>
                  </a:graphicData>
                </a:graphic>
              </wp:anchor>
            </w:drawing>
          </mc:Choice>
          <mc:Fallback>
            <w:pict>
              <v:line id="直线 24" o:spid="_x0000_s1026" o:spt="20" style="position:absolute;left:0pt;margin-left:-11.45pt;margin-top:785.3pt;height:0pt;width:472.5pt;mso-position-vertical-relative:page;z-index:251660288;mso-width-relative:page;mso-height-relative:page;" filled="f" stroked="t" coordsize="21600,21600" o:gfxdata="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REDr1wAA&#10;AA0BAAAPAAAAAAAAAAEAIAAAACIAAABkcnMvZG93bnJldi54bWxQSwECFAAUAAAACACHTuJACU5Q&#10;UK0BAAA0AwAADgAAAAAAAAABACAAAAAmAQAAZHJzL2Uyb0RvYy54bWxQSwUGAAAAAAYABgBZAQAA&#10;RQUAAAAA&#10;">
                <v:fill on="f" focussize="0,0"/>
                <v:stroke weight="4.5pt" color="#FF0000" linestyle="thinThick" joinstyle="round"/>
                <v:imagedata o:title=""/>
                <o:lock v:ext="edit" aspectratio="f"/>
                <w10:anchorlock/>
              </v:line>
            </w:pict>
          </mc:Fallback>
        </mc:AlternateContent>
      </w: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-152400</wp:posOffset>
                </wp:positionH>
                <wp:positionV relativeFrom="page">
                  <wp:posOffset>1548130</wp:posOffset>
                </wp:positionV>
                <wp:extent cx="6000750" cy="0"/>
                <wp:effectExtent l="0" t="25400" r="19050" b="25400"/>
                <wp:wrapNone/>
                <wp:docPr id="8" name="直线 23"/>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ckThin">
                          <a:solidFill>
                            <a:srgbClr val="FF0000"/>
                          </a:solidFill>
                          <a:round/>
                        </a:ln>
                      </wps:spPr>
                      <wps:bodyPr/>
                    </wps:wsp>
                  </a:graphicData>
                </a:graphic>
              </wp:anchor>
            </w:drawing>
          </mc:Choice>
          <mc:Fallback>
            <w:pict>
              <v:line id="直线 23" o:spid="_x0000_s1026" o:spt="20" style="position:absolute;left:0pt;margin-left:-12pt;margin-top:121.9pt;height:0pt;width:472.5pt;mso-position-vertical-relative:page;z-index:251660288;mso-width-relative:page;mso-height-relative:page;" filled="f" stroked="t" coordsize="21600,21600" o:gfxdata="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GRXWAAAA&#10;CwEAAA8AAAAAAAAAAQAgAAAAIgAAAGRycy9kb3ducmV2LnhtbFBLAQIUABQAAAAIAIdO4kCe1b4X&#10;rQEAADQDAAAOAAAAAAAAAAEAIAAAACUBAABkcnMvZTJvRG9jLnhtbFBLBQYAAAAABgAGAFkBAABE&#10;BQAAAAA=&#10;">
                <v:fill on="f" focussize="0,0"/>
                <v:stroke weight="4.5pt" color="#FF0000" linestyle="thickThin" joinstyle="round"/>
                <v:imagedata o:title=""/>
                <o:lock v:ext="edit" aspectratio="f"/>
                <w10:anchorlock/>
              </v:line>
            </w:pict>
          </mc:Fallback>
        </mc:AlternateContent>
      </w:r>
    </w:p>
    <w:p>
      <w:pPr>
        <w:spacing w:line="560" w:lineRule="exact"/>
        <w:jc w:val="center"/>
        <w:rPr>
          <w:rFonts w:hint="eastAsia" w:ascii="文星仿宋" w:eastAsia="文星仿宋"/>
          <w:sz w:val="18"/>
          <w:szCs w:val="18"/>
        </w:rPr>
      </w:pPr>
      <w:r>
        <w:rPr>
          <w:rFonts w:hint="eastAsia" w:ascii="文星仿宋" w:eastAsia="文星仿宋"/>
          <w:sz w:val="28"/>
          <w:szCs w:val="28"/>
        </w:rPr>
        <w:t xml:space="preserve">                                         </w:t>
      </w:r>
    </w:p>
    <w:p>
      <w:pPr>
        <w:spacing w:line="270" w:lineRule="atLeast"/>
        <w:rPr>
          <w:rFonts w:hint="eastAsia" w:ascii="微软雅黑" w:hAnsi="微软雅黑" w:eastAsia="微软雅黑" w:cs="宋体"/>
          <w:color w:val="000000"/>
          <w:sz w:val="12"/>
          <w:szCs w:val="12"/>
        </w:rPr>
      </w:pPr>
      <w:r>
        <w:rPr>
          <w:rFonts w:hint="eastAsia" w:ascii="文星仿宋" w:eastAsia="文星仿宋"/>
          <w:sz w:val="24"/>
          <w:szCs w:val="24"/>
        </w:rPr>
        <w:t>项目代码：2</w:t>
      </w:r>
      <w:r>
        <w:rPr>
          <w:rFonts w:hint="eastAsia" w:ascii="文星仿宋" w:eastAsia="文星仿宋"/>
          <w:sz w:val="24"/>
          <w:szCs w:val="24"/>
          <w:lang w:val="en-US" w:eastAsia="zh-CN"/>
        </w:rPr>
        <w:t>207</w:t>
      </w:r>
      <w:r>
        <w:rPr>
          <w:rFonts w:hint="eastAsia" w:ascii="文星仿宋" w:eastAsia="文星仿宋"/>
          <w:sz w:val="24"/>
          <w:szCs w:val="24"/>
        </w:rPr>
        <w:t>-1201</w:t>
      </w:r>
      <w:bookmarkStart w:id="0" w:name="_GoBack"/>
      <w:bookmarkEnd w:id="0"/>
      <w:r>
        <w:rPr>
          <w:rFonts w:hint="eastAsia" w:ascii="文星仿宋" w:eastAsia="文星仿宋"/>
          <w:sz w:val="24"/>
          <w:szCs w:val="24"/>
        </w:rPr>
        <w:t>06-89-0</w:t>
      </w:r>
      <w:r>
        <w:rPr>
          <w:rFonts w:hint="eastAsia" w:ascii="文星仿宋" w:eastAsia="文星仿宋"/>
          <w:sz w:val="24"/>
          <w:szCs w:val="24"/>
          <w:lang w:val="en-US" w:eastAsia="zh-CN"/>
        </w:rPr>
        <w:t>3</w:t>
      </w:r>
      <w:r>
        <w:rPr>
          <w:rFonts w:hint="eastAsia" w:ascii="文星仿宋" w:eastAsia="文星仿宋"/>
          <w:sz w:val="24"/>
          <w:szCs w:val="24"/>
        </w:rPr>
        <w:t>-</w:t>
      </w:r>
      <w:r>
        <w:rPr>
          <w:rFonts w:hint="eastAsia" w:ascii="文星仿宋" w:eastAsia="文星仿宋"/>
          <w:sz w:val="24"/>
          <w:szCs w:val="24"/>
          <w:lang w:val="en-US" w:eastAsia="zh-CN"/>
        </w:rPr>
        <w:t>217904</w:t>
      </w:r>
      <w:r>
        <w:rPr>
          <w:rFonts w:hint="eastAsia" w:ascii="微软雅黑" w:hAnsi="微软雅黑" w:eastAsia="微软雅黑" w:cs="宋体"/>
          <w:color w:val="000000"/>
          <w:kern w:val="0"/>
          <w:sz w:val="12"/>
          <w:szCs w:val="12"/>
        </w:rPr>
        <w:t xml:space="preserve">                                       </w:t>
      </w:r>
      <w:r>
        <w:rPr>
          <w:rFonts w:hint="eastAsia" w:ascii="文星仿宋" w:eastAsia="文星仿宋"/>
          <w:sz w:val="24"/>
          <w:szCs w:val="24"/>
        </w:rPr>
        <w:t>津红政务环表</w:t>
      </w:r>
      <w:r>
        <w:rPr>
          <w:rFonts w:hint="eastAsia" w:ascii="文星仿宋" w:eastAsia="文星仿宋"/>
          <w:color w:val="000000"/>
          <w:sz w:val="24"/>
          <w:szCs w:val="24"/>
        </w:rPr>
        <w:t>〔202</w:t>
      </w:r>
      <w:r>
        <w:rPr>
          <w:rFonts w:hint="eastAsia" w:ascii="文星仿宋" w:eastAsia="文星仿宋"/>
          <w:color w:val="000000"/>
          <w:sz w:val="24"/>
          <w:szCs w:val="24"/>
          <w:lang w:val="en-US" w:eastAsia="zh-CN"/>
        </w:rPr>
        <w:t>3</w:t>
      </w:r>
      <w:r>
        <w:rPr>
          <w:rFonts w:hint="eastAsia" w:ascii="文星仿宋" w:eastAsia="文星仿宋"/>
          <w:color w:val="000000"/>
          <w:sz w:val="24"/>
          <w:szCs w:val="24"/>
        </w:rPr>
        <w:t>〕</w:t>
      </w:r>
      <w:r>
        <w:rPr>
          <w:rFonts w:hint="eastAsia" w:ascii="文星仿宋" w:eastAsia="文星仿宋"/>
          <w:color w:val="000000"/>
          <w:sz w:val="24"/>
          <w:szCs w:val="24"/>
          <w:lang w:val="en-US" w:eastAsia="zh-CN"/>
        </w:rPr>
        <w:t>1</w:t>
      </w:r>
      <w:r>
        <w:rPr>
          <w:rFonts w:hint="eastAsia" w:ascii="文星仿宋" w:eastAsia="文星仿宋"/>
          <w:color w:val="000000"/>
          <w:sz w:val="24"/>
          <w:szCs w:val="24"/>
        </w:rPr>
        <w:t>号</w:t>
      </w:r>
    </w:p>
    <w:p>
      <w:pPr>
        <w:spacing w:line="200" w:lineRule="exact"/>
        <w:rPr>
          <w:rFonts w:hint="eastAsia" w:hAnsi="文星标宋" w:eastAsia="文星标宋"/>
          <w:w w:val="95"/>
          <w:sz w:val="18"/>
          <w:szCs w:val="1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eastAsia="zh-CN"/>
        </w:rPr>
      </w:pPr>
      <w:r>
        <w:rPr>
          <w:rFonts w:hint="eastAsia" w:ascii="文星标宋" w:hAnsi="文星标宋" w:eastAsia="文星标宋"/>
          <w:sz w:val="44"/>
          <w:szCs w:val="44"/>
          <w:lang w:val="en-US" w:eastAsia="zh-CN"/>
        </w:rPr>
        <w:t>关于</w:t>
      </w:r>
      <w:r>
        <w:rPr>
          <w:rFonts w:hint="eastAsia" w:ascii="文星标宋" w:hAnsi="文星标宋" w:eastAsia="文星标宋"/>
          <w:sz w:val="44"/>
          <w:szCs w:val="44"/>
          <w:lang w:val="en-US"/>
        </w:rPr>
        <w:t>对</w:t>
      </w:r>
      <w:r>
        <w:rPr>
          <w:rFonts w:hint="eastAsia" w:ascii="文星标宋" w:hAnsi="文星标宋" w:eastAsia="文星标宋"/>
          <w:sz w:val="44"/>
          <w:szCs w:val="44"/>
          <w:lang w:val="en-US" w:eastAsia="zh-CN"/>
        </w:rPr>
        <w:t>天津市乖乖芥园宠物医院</w:t>
      </w:r>
      <w:r>
        <w:rPr>
          <w:rFonts w:hint="eastAsia" w:ascii="文星标宋" w:hAnsi="文星标宋" w:eastAsia="文星标宋"/>
          <w:sz w:val="44"/>
          <w:szCs w:val="44"/>
          <w:lang w:val="en-US"/>
        </w:rPr>
        <w:t>项目</w:t>
      </w:r>
      <w:r>
        <w:rPr>
          <w:rFonts w:hint="eastAsia" w:ascii="文星标宋" w:hAnsi="文星标宋" w:eastAsia="文星标宋"/>
          <w:sz w:val="44"/>
          <w:szCs w:val="44"/>
          <w:lang w:val="en-US" w:eastAsia="zh-CN"/>
        </w:rPr>
        <w:t>环境影响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eastAsia="zh-CN"/>
        </w:rPr>
      </w:pPr>
      <w:r>
        <w:rPr>
          <w:rFonts w:hint="eastAsia" w:ascii="文星标宋" w:hAnsi="文星标宋" w:eastAsia="文星标宋"/>
          <w:sz w:val="44"/>
          <w:szCs w:val="44"/>
          <w:lang w:val="en-US" w:eastAsia="zh-CN"/>
        </w:rPr>
        <w:t>报告表的审批意见</w:t>
      </w:r>
    </w:p>
    <w:p>
      <w:pPr>
        <w:spacing w:line="240" w:lineRule="exact"/>
        <w:rPr>
          <w:rFonts w:hint="eastAsia" w:hAnsi="文星标宋" w:eastAsia="文星标宋"/>
          <w:sz w:val="44"/>
          <w:szCs w:val="44"/>
          <w:lang w:val="en-US" w:eastAsia="zh-CN"/>
        </w:rPr>
      </w:pPr>
      <w:r>
        <w:rPr>
          <w:rFonts w:eastAsia="文星标宋"/>
          <w:sz w:val="44"/>
          <w:szCs w:val="44"/>
          <w:lang w:val="en-US" w:eastAsia="zh-CN"/>
        </w:rPr>
        <mc:AlternateContent>
          <mc:Choice Requires="wps">
            <w:drawing>
              <wp:anchor distT="0" distB="0" distL="114300" distR="114300" simplePos="0" relativeHeight="251659264" behindDoc="0" locked="1" layoutInCell="1" allowOverlap="1">
                <wp:simplePos x="0" y="0"/>
                <wp:positionH relativeFrom="column">
                  <wp:posOffset>57150</wp:posOffset>
                </wp:positionH>
                <wp:positionV relativeFrom="page">
                  <wp:posOffset>1043940</wp:posOffset>
                </wp:positionV>
                <wp:extent cx="5600700" cy="735330"/>
                <wp:effectExtent l="0" t="0" r="0" b="0"/>
                <wp:wrapNone/>
                <wp:docPr id="7" name="文本框 20"/>
                <wp:cNvGraphicFramePr/>
                <a:graphic xmlns:a="http://schemas.openxmlformats.org/drawingml/2006/main">
                  <a:graphicData uri="http://schemas.microsoft.com/office/word/2010/wordprocessingShape">
                    <wps:wsp>
                      <wps:cNvSpPr txBox="1"/>
                      <wps:spPr bwMode="auto">
                        <a:xfrm>
                          <a:off x="0" y="0"/>
                          <a:ext cx="5600700" cy="735330"/>
                        </a:xfrm>
                        <a:prstGeom prst="rect">
                          <a:avLst/>
                        </a:prstGeom>
                        <a:noFill/>
                        <a:ln>
                          <a:noFill/>
                        </a:ln>
                      </wps:spPr>
                      <wps:txbx>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wps:txbx>
                      <wps:bodyPr rot="0" vert="horz" wrap="square" lIns="0" tIns="0" rIns="0" bIns="0" anchor="t" anchorCtr="0" upright="1">
                        <a:noAutofit/>
                      </wps:bodyPr>
                    </wps:wsp>
                  </a:graphicData>
                </a:graphic>
              </wp:anchor>
            </w:drawing>
          </mc:Choice>
          <mc:Fallback>
            <w:pict>
              <v:shape id="文本框 20" o:spid="_x0000_s1026" o:spt="202" type="#_x0000_t202" style="position:absolute;left:0pt;margin-left:4.5pt;margin-top:82.2pt;height:57.9pt;width:441pt;mso-position-vertical-relative:page;z-index:251659264;mso-width-relative:page;mso-height-relative:page;" filled="f" stroked="f" coordsize="21600,21600" o:gfxdata="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GGt3tgAAAAJAQAADwAAAAAAAAAB&#10;ACAAAAAiAAAAZHJzL2Rvd25yZXYueG1sUEsBAhQAFAAAAAgAh07iQLsnwu7XAQAAiAMAAA4AAAAA&#10;AAAAAQAgAAAAJwEAAGRycy9lMm9Eb2MueG1sUEsFBgAAAAAGAAYAWQEAAHAFAAAAAA==&#10;">
                <v:fill on="f" focussize="0,0"/>
                <v:stroke on="f"/>
                <v:imagedata o:title=""/>
                <o:lock v:ext="edit" aspectratio="f"/>
                <v:textbox inset="0mm,0mm,0mm,0mm">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v:textbox>
                <w10:anchorlock/>
              </v:shape>
            </w:pict>
          </mc:Fallback>
        </mc:AlternateContent>
      </w:r>
    </w:p>
    <w:p>
      <w:pPr>
        <w:rPr>
          <w:rFonts w:hint="eastAsia" w:ascii="文星仿宋" w:eastAsia="文星仿宋"/>
          <w:sz w:val="24"/>
          <w:szCs w:val="24"/>
        </w:rPr>
      </w:pPr>
      <w:r>
        <w:rPr>
          <w:rFonts w:hint="eastAsia" w:ascii="文星仿宋" w:eastAsia="文星仿宋"/>
          <w:sz w:val="24"/>
          <w:szCs w:val="24"/>
          <w:lang w:val="en-US" w:eastAsia="zh-CN"/>
        </w:rPr>
        <w:t>天津市乖乖芥园宠物医院有限公司</w:t>
      </w:r>
      <w:r>
        <w:rPr>
          <w:rFonts w:hint="eastAsia" w:ascii="文星仿宋" w:eastAsia="文星仿宋"/>
          <w:sz w:val="24"/>
          <w:szCs w:val="24"/>
        </w:rPr>
        <w:t>：</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你公司提供的《建设项目环境影响报告表》等材料收悉，经研究，现批复如下：</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一、项目概况：</w:t>
      </w:r>
    </w:p>
    <w:p>
      <w:pPr>
        <w:ind w:firstLine="472" w:firstLineChars="200"/>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天津市乖乖芥园宠物医院有限公司拟投资97万元建设该项目，该项目</w:t>
      </w:r>
      <w:r>
        <w:rPr>
          <w:rFonts w:hint="default" w:ascii="文星仿宋" w:hAnsi="Times New Roman" w:eastAsia="文星仿宋" w:cs="Times New Roman"/>
          <w:sz w:val="24"/>
          <w:szCs w:val="24"/>
          <w:lang w:val="en-US" w:eastAsia="zh-CN"/>
        </w:rPr>
        <w:t>位于天津市红桥区芥园道街道紫芥园12号楼底商-138，</w:t>
      </w:r>
      <w:r>
        <w:rPr>
          <w:rFonts w:hint="eastAsia" w:ascii="文星仿宋" w:hAnsi="Times New Roman" w:eastAsia="文星仿宋" w:cs="Times New Roman"/>
          <w:sz w:val="24"/>
          <w:szCs w:val="24"/>
          <w:lang w:val="en-US" w:eastAsia="zh-CN"/>
        </w:rPr>
        <w:t>于2021年11月开始营业。现根据医院发展需求，增加“三腔手术”业务。</w:t>
      </w:r>
      <w:r>
        <w:rPr>
          <w:rFonts w:hint="default" w:ascii="文星仿宋" w:hAnsi="Times New Roman" w:eastAsia="文星仿宋" w:cs="Times New Roman"/>
          <w:sz w:val="24"/>
          <w:szCs w:val="24"/>
          <w:lang w:val="en-US" w:eastAsia="zh-CN"/>
        </w:rPr>
        <w:t>主要承担猫与犬动物疾病预防、诊疗、动物防疫、手术、美容（仅包括宠物洗澡、修剪等常规美容，不包括毛发染色服务）及宠物寄养等服务，主要手术内容包括基础外科手术、绝育手术、腹腔手术</w:t>
      </w:r>
      <w:r>
        <w:rPr>
          <w:rFonts w:hint="eastAsia" w:ascii="文星仿宋" w:hAnsi="Times New Roman" w:eastAsia="文星仿宋" w:cs="Times New Roman"/>
          <w:sz w:val="24"/>
          <w:szCs w:val="24"/>
          <w:lang w:val="en-US" w:eastAsia="zh-CN"/>
        </w:rPr>
        <w:t>、颅腔手术</w:t>
      </w:r>
      <w:r>
        <w:rPr>
          <w:rFonts w:hint="default" w:ascii="文星仿宋" w:hAnsi="Times New Roman" w:eastAsia="文星仿宋" w:cs="Times New Roman"/>
          <w:sz w:val="24"/>
          <w:szCs w:val="24"/>
          <w:lang w:val="en-US" w:eastAsia="zh-CN"/>
        </w:rPr>
        <w:t>和胸腔手术。</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宠物医院租赁1层（含1层夹层）。宠物医院总建筑面积为239.3平方米，大厅位于建筑物南侧临</w:t>
      </w:r>
      <w:r>
        <w:rPr>
          <w:rFonts w:hint="default" w:ascii="文星仿宋" w:hAnsi="Times New Roman" w:eastAsia="文星仿宋" w:cs="Times New Roman"/>
          <w:sz w:val="24"/>
          <w:szCs w:val="24"/>
          <w:lang w:val="en-US" w:eastAsia="zh-CN"/>
        </w:rPr>
        <w:t>芥园道</w:t>
      </w:r>
      <w:r>
        <w:rPr>
          <w:rFonts w:hint="eastAsia" w:ascii="文星仿宋" w:hAnsi="Times New Roman" w:eastAsia="文星仿宋" w:cs="Times New Roman"/>
          <w:sz w:val="24"/>
          <w:szCs w:val="24"/>
          <w:lang w:val="en-US" w:eastAsia="zh-CN"/>
        </w:rPr>
        <w:t>设置。进大厅后北侧地面下沉，其中一层层高约3米，建筑面积为</w:t>
      </w:r>
      <w:r>
        <w:rPr>
          <w:rFonts w:hint="default" w:ascii="文星仿宋" w:hAnsi="Times New Roman" w:eastAsia="文星仿宋" w:cs="Times New Roman"/>
          <w:sz w:val="24"/>
          <w:szCs w:val="24"/>
          <w:lang w:val="en-US" w:eastAsia="zh-CN"/>
        </w:rPr>
        <w:t>168.9</w:t>
      </w:r>
      <w:r>
        <w:rPr>
          <w:rFonts w:hint="eastAsia" w:ascii="文星仿宋" w:hAnsi="Times New Roman" w:eastAsia="文星仿宋" w:cs="Times New Roman"/>
          <w:sz w:val="24"/>
          <w:szCs w:val="24"/>
          <w:lang w:val="en-US" w:eastAsia="zh-CN"/>
        </w:rPr>
        <w:t>平方米，主要设置诊室、DR室、药房、手术室、化验室、危险废物暂存间等；1层夹层高约4米，建筑面积为64.03平方米，主要设置美容室、寄养室等；公摊面积为6.37平方米。</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项目符合国家产业</w:t>
      </w:r>
      <w:r>
        <w:rPr>
          <w:rFonts w:hint="eastAsia" w:ascii="文星仿宋" w:hAnsi="Times New Roman" w:eastAsia="文星仿宋" w:cs="Times New Roman"/>
          <w:sz w:val="24"/>
          <w:szCs w:val="24"/>
          <w:lang w:val="en-US" w:eastAsia="zh-CN"/>
        </w:rPr>
        <w:t>政策、地区规划等要求。202</w:t>
      </w:r>
      <w:r>
        <w:rPr>
          <w:rFonts w:hint="eastAsia" w:ascii="文星仿宋" w:eastAsia="文星仿宋" w:cs="Times New Roman"/>
          <w:sz w:val="24"/>
          <w:szCs w:val="24"/>
          <w:lang w:val="en-US" w:eastAsia="zh-CN"/>
        </w:rPr>
        <w:t>3</w:t>
      </w:r>
      <w:r>
        <w:rPr>
          <w:rFonts w:hint="eastAsia" w:ascii="文星仿宋" w:hAnsi="Times New Roman" w:eastAsia="文星仿宋" w:cs="Times New Roman"/>
          <w:sz w:val="24"/>
          <w:szCs w:val="24"/>
          <w:lang w:val="en-US" w:eastAsia="zh-CN"/>
        </w:rPr>
        <w:t>年</w:t>
      </w:r>
      <w:r>
        <w:rPr>
          <w:rFonts w:hint="eastAsia" w:ascii="文星仿宋" w:eastAsia="文星仿宋" w:cs="Times New Roman"/>
          <w:sz w:val="24"/>
          <w:szCs w:val="24"/>
          <w:lang w:val="en-US" w:eastAsia="zh-CN"/>
        </w:rPr>
        <w:t>6</w:t>
      </w:r>
      <w:r>
        <w:rPr>
          <w:rFonts w:hint="eastAsia" w:ascii="文星仿宋" w:hAnsi="Times New Roman" w:eastAsia="文星仿宋" w:cs="Times New Roman"/>
          <w:sz w:val="24"/>
          <w:szCs w:val="24"/>
          <w:lang w:val="en-US" w:eastAsia="zh-CN"/>
        </w:rPr>
        <w:t>月</w:t>
      </w:r>
      <w:r>
        <w:rPr>
          <w:rFonts w:hint="eastAsia" w:ascii="文星仿宋" w:eastAsia="文星仿宋" w:cs="Times New Roman"/>
          <w:sz w:val="24"/>
          <w:szCs w:val="24"/>
          <w:lang w:val="en-US" w:eastAsia="zh-CN"/>
        </w:rPr>
        <w:t>29</w:t>
      </w:r>
      <w:r>
        <w:rPr>
          <w:rFonts w:hint="eastAsia" w:ascii="文星仿宋" w:hAnsi="Times New Roman" w:eastAsia="文星仿宋" w:cs="Times New Roman"/>
          <w:sz w:val="24"/>
          <w:szCs w:val="24"/>
          <w:lang w:val="en-US" w:eastAsia="zh-CN"/>
        </w:rPr>
        <w:t>日至202</w:t>
      </w:r>
      <w:r>
        <w:rPr>
          <w:rFonts w:hint="eastAsia" w:ascii="文星仿宋" w:eastAsia="文星仿宋" w:cs="Times New Roman"/>
          <w:sz w:val="24"/>
          <w:szCs w:val="24"/>
          <w:lang w:val="en-US" w:eastAsia="zh-CN"/>
        </w:rPr>
        <w:t>3</w:t>
      </w:r>
      <w:r>
        <w:rPr>
          <w:rFonts w:hint="eastAsia" w:ascii="文星仿宋" w:hAnsi="Times New Roman" w:eastAsia="文星仿宋" w:cs="Times New Roman"/>
          <w:sz w:val="24"/>
          <w:szCs w:val="24"/>
          <w:lang w:val="en-US" w:eastAsia="zh-CN"/>
        </w:rPr>
        <w:t>年</w:t>
      </w:r>
      <w:r>
        <w:rPr>
          <w:rFonts w:hint="eastAsia" w:ascii="文星仿宋" w:eastAsia="文星仿宋" w:cs="Times New Roman"/>
          <w:sz w:val="24"/>
          <w:szCs w:val="24"/>
          <w:lang w:val="en-US" w:eastAsia="zh-CN"/>
        </w:rPr>
        <w:t>7</w:t>
      </w:r>
      <w:r>
        <w:rPr>
          <w:rFonts w:hint="eastAsia" w:ascii="文星仿宋" w:hAnsi="Times New Roman" w:eastAsia="文星仿宋" w:cs="Times New Roman"/>
          <w:sz w:val="24"/>
          <w:szCs w:val="24"/>
          <w:lang w:val="en-US" w:eastAsia="zh-CN"/>
        </w:rPr>
        <w:t>月</w:t>
      </w:r>
      <w:r>
        <w:rPr>
          <w:rFonts w:hint="eastAsia" w:ascii="文星仿宋" w:eastAsia="文星仿宋" w:cs="Times New Roman"/>
          <w:sz w:val="24"/>
          <w:szCs w:val="24"/>
          <w:lang w:val="en-US" w:eastAsia="zh-CN"/>
        </w:rPr>
        <w:t>5</w:t>
      </w:r>
      <w:r>
        <w:rPr>
          <w:rFonts w:hint="eastAsia" w:ascii="文星仿宋" w:hAnsi="Times New Roman" w:eastAsia="文星仿宋" w:cs="Times New Roman"/>
          <w:sz w:val="24"/>
          <w:szCs w:val="24"/>
          <w:lang w:val="en-US" w:eastAsia="zh-CN"/>
        </w:rPr>
        <w:t>日，我办将该项目环境影响报告表全本在红桥政务网上进行了公示。在你公司确保项目环境影响报告表中提出的各项环保措施落实的前提下，我办同意你公司按照环境影响报告表中所列建设项目的性质、规模、地点、采取的环境保护措施进行项目建设。</w:t>
      </w:r>
    </w:p>
    <w:p>
      <w:pPr>
        <w:numPr>
          <w:numId w:val="0"/>
        </w:numPr>
        <w:ind w:firstLine="472" w:firstLineChars="200"/>
        <w:rPr>
          <w:rFonts w:hint="eastAsia" w:ascii="文星仿宋" w:hAnsi="Times New Roman" w:eastAsia="文星仿宋" w:cs="Times New Roman"/>
          <w:sz w:val="24"/>
          <w:szCs w:val="24"/>
          <w:lang w:val="en-US" w:eastAsia="zh-CN"/>
        </w:rPr>
      </w:pPr>
      <w:r>
        <w:rPr>
          <w:rFonts w:hint="eastAsia" w:ascii="文星仿宋" w:eastAsia="文星仿宋" w:cs="Times New Roman"/>
          <w:sz w:val="24"/>
          <w:szCs w:val="24"/>
          <w:lang w:val="en-US" w:eastAsia="zh-CN"/>
        </w:rPr>
        <w:t>二、</w:t>
      </w:r>
      <w:r>
        <w:rPr>
          <w:rFonts w:hint="eastAsia" w:ascii="文星仿宋" w:hAnsi="Times New Roman" w:eastAsia="文星仿宋" w:cs="Times New Roman"/>
          <w:sz w:val="24"/>
          <w:szCs w:val="24"/>
          <w:lang w:val="en-US" w:eastAsia="zh-CN"/>
        </w:rPr>
        <w:t>项目建设和运营过程中应对照建设项目环境影响报告表，认真落实各项污染防治措施，并重点做好以下工作：</w:t>
      </w:r>
    </w:p>
    <w:p>
      <w:pPr>
        <w:numPr>
          <w:numId w:val="0"/>
        </w:num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1.项目施工过程中产生的废水主要为生活污水，经化粪池沉淀后排入市政污水管网，最终进入咸阳路污水处理厂处理。</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2.项目施工期间选用低噪声作业设备，设备安装施工在封闭的室内进行；加强对施工人员的监督和管理等方式做好噪声污染防治工作。</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3.项目施工期间产生的固体废物主要为少量包装材料，由区城管委统一收集。</w:t>
      </w:r>
    </w:p>
    <w:p>
      <w:pPr>
        <w:ind w:firstLine="472" w:firstLineChars="200"/>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4.项目运营期间的废气主要来自医疗废水处理设备、宠物粪便异味，</w:t>
      </w:r>
      <w:r>
        <w:rPr>
          <w:rFonts w:hint="default" w:ascii="文星仿宋" w:hAnsi="Times New Roman" w:eastAsia="文星仿宋" w:cs="Times New Roman"/>
          <w:sz w:val="24"/>
          <w:szCs w:val="24"/>
          <w:lang w:val="en-US" w:eastAsia="zh-CN"/>
        </w:rPr>
        <w:t>通过对水处理设备及周边定期喷洒植物除臭剂去除异味；通过加强宠物排泄物管理，并对宠物就诊和排便与排尿盒清理场所定期喷洒植物除臭剂进一步降低异味对周边环境的影响。同时宠物医院各区域都配有新风系统，新风系统排风口安装活性炭过滤棉进行吸附处理。</w:t>
      </w:r>
    </w:p>
    <w:p>
      <w:pPr>
        <w:ind w:firstLine="472" w:firstLineChars="200"/>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5.项目</w:t>
      </w:r>
      <w:r>
        <w:rPr>
          <w:rFonts w:hint="default" w:ascii="文星仿宋" w:hAnsi="Times New Roman" w:eastAsia="文星仿宋" w:cs="Times New Roman"/>
          <w:sz w:val="24"/>
          <w:szCs w:val="24"/>
          <w:lang w:val="en-US" w:eastAsia="zh-CN"/>
        </w:rPr>
        <w:t>营运期排放的废水包括洗涤废水、洗澡废水、医疗废水、地面清洁水及生活污水。洗澡废水、洗涤废水经内部管道连接排放至化验室医疗废水处理设备内，医疗废水直接排入医疗废水处理设备，拖布桶内地面清洁废水也倒入上述水槽，上述各股废水收集后经医疗废水处理设备处理达标后，与经化粪池沉淀的生活污水混合，经污水总排口排入市政管网，最终进入咸阳路污水处理厂集中处理。</w:t>
      </w:r>
    </w:p>
    <w:p>
      <w:pPr>
        <w:ind w:firstLine="472" w:firstLineChars="200"/>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6.项目</w:t>
      </w:r>
      <w:r>
        <w:rPr>
          <w:rFonts w:hint="default" w:ascii="文星仿宋" w:hAnsi="Times New Roman" w:eastAsia="文星仿宋" w:cs="Times New Roman"/>
          <w:sz w:val="24"/>
          <w:szCs w:val="24"/>
          <w:lang w:val="en-US" w:eastAsia="zh-CN"/>
        </w:rPr>
        <w:t>营运期噪声主要来源于污水处理设备、宠物叫声、新风风机、空调室外机。宠物叫声大多为偶发性、间断性，无固定源强，在医护人员及时喂食、安抚的前提下，不会对周边环境造成明显影响；美容洗澡类宠物在接受服务时均有专业人员进行安抚，也不会产生较大噪声源；留夜观查的宠物一般为手术后宠物，也不会产生较大噪声源；</w:t>
      </w:r>
      <w:r>
        <w:rPr>
          <w:rFonts w:hint="eastAsia" w:ascii="文星仿宋" w:hAnsi="Times New Roman" w:eastAsia="文星仿宋" w:cs="Times New Roman"/>
          <w:sz w:val="24"/>
          <w:szCs w:val="24"/>
          <w:lang w:val="en-GB" w:eastAsia="zh-CN"/>
        </w:rPr>
        <w:t>医院</w:t>
      </w:r>
      <w:r>
        <w:rPr>
          <w:rFonts w:hint="default" w:ascii="文星仿宋" w:hAnsi="Times New Roman" w:eastAsia="文星仿宋" w:cs="Times New Roman"/>
          <w:sz w:val="24"/>
          <w:szCs w:val="24"/>
          <w:lang w:val="en-GB" w:eastAsia="zh-CN"/>
        </w:rPr>
        <w:t>设备在采取基础减</w:t>
      </w:r>
      <w:r>
        <w:rPr>
          <w:rFonts w:hint="default" w:ascii="文星仿宋" w:hAnsi="Times New Roman" w:eastAsia="文星仿宋" w:cs="Times New Roman"/>
          <w:sz w:val="24"/>
          <w:szCs w:val="24"/>
          <w:lang w:val="en-US" w:eastAsia="zh-CN"/>
        </w:rPr>
        <w:t>振</w:t>
      </w:r>
      <w:r>
        <w:rPr>
          <w:rFonts w:hint="default" w:ascii="文星仿宋" w:hAnsi="Times New Roman" w:eastAsia="文星仿宋" w:cs="Times New Roman"/>
          <w:sz w:val="24"/>
          <w:szCs w:val="24"/>
          <w:lang w:val="en-GB" w:eastAsia="zh-CN"/>
        </w:rPr>
        <w:t>、建筑隔声等降噪措施</w:t>
      </w:r>
      <w:r>
        <w:rPr>
          <w:rFonts w:hint="default" w:ascii="文星仿宋" w:hAnsi="Times New Roman" w:eastAsia="文星仿宋" w:cs="Times New Roman"/>
          <w:sz w:val="24"/>
          <w:szCs w:val="24"/>
          <w:lang w:val="en-US" w:eastAsia="zh-CN"/>
        </w:rPr>
        <w:t>。</w:t>
      </w:r>
    </w:p>
    <w:p>
      <w:pPr>
        <w:ind w:firstLine="472" w:firstLineChars="200"/>
        <w:rPr>
          <w:rFonts w:hint="eastAsia" w:ascii="文星仿宋" w:hAnsi="Times New Roman" w:eastAsia="文星仿宋" w:cs="Times New Roman"/>
          <w:sz w:val="24"/>
          <w:szCs w:val="24"/>
          <w:highlight w:val="yellow"/>
          <w:lang w:val="en-US" w:eastAsia="zh-CN"/>
        </w:rPr>
      </w:pPr>
      <w:r>
        <w:rPr>
          <w:rFonts w:hint="eastAsia" w:ascii="文星仿宋" w:hAnsi="Times New Roman" w:eastAsia="文星仿宋" w:cs="Times New Roman"/>
          <w:sz w:val="24"/>
          <w:szCs w:val="24"/>
          <w:lang w:val="en-US" w:eastAsia="zh-CN"/>
        </w:rPr>
        <w:t>7.项目</w:t>
      </w:r>
      <w:r>
        <w:rPr>
          <w:rFonts w:hint="default" w:ascii="文星仿宋" w:hAnsi="Times New Roman" w:eastAsia="文星仿宋" w:cs="Times New Roman"/>
          <w:sz w:val="24"/>
          <w:szCs w:val="24"/>
          <w:lang w:val="en-US" w:eastAsia="zh-CN"/>
        </w:rPr>
        <w:t>营运期产生固体废物包括生活垃圾、一般固体废物（废外包装物、废输液瓶（袋）、修剪废物、健康宠物粪便）和危险废物（医疗废物、废灯管、滤渣、患病动物粪便、废活性炭过滤棉）。生活垃圾采用分类袋装收集，及时集中在指定的垃圾箱等垃圾容器内由城管委清运处理。一般固体废物由物资回收部门回收</w:t>
      </w:r>
      <w:r>
        <w:rPr>
          <w:rFonts w:hint="eastAsia" w:ascii="文星仿宋" w:hAnsi="Times New Roman" w:eastAsia="文星仿宋" w:cs="Times New Roman"/>
          <w:sz w:val="24"/>
          <w:szCs w:val="24"/>
          <w:lang w:val="en-US" w:eastAsia="zh-CN"/>
        </w:rPr>
        <w:t>或</w:t>
      </w:r>
      <w:r>
        <w:rPr>
          <w:rFonts w:hint="default" w:ascii="文星仿宋" w:hAnsi="Times New Roman" w:eastAsia="文星仿宋" w:cs="Times New Roman"/>
          <w:sz w:val="24"/>
          <w:szCs w:val="24"/>
          <w:lang w:val="en-US" w:eastAsia="zh-CN"/>
        </w:rPr>
        <w:t>由城管委清运处理。危险废物集中收集并使用医疗废物专用桶分类贮存在</w:t>
      </w:r>
      <w:r>
        <w:rPr>
          <w:rFonts w:hint="eastAsia" w:ascii="文星仿宋" w:hAnsi="Times New Roman" w:eastAsia="文星仿宋" w:cs="Times New Roman"/>
          <w:sz w:val="24"/>
          <w:szCs w:val="24"/>
          <w:lang w:val="en-US" w:eastAsia="zh-CN"/>
        </w:rPr>
        <w:t>危险废物暂存间</w:t>
      </w:r>
      <w:r>
        <w:rPr>
          <w:rFonts w:hint="default" w:ascii="文星仿宋" w:hAnsi="Times New Roman" w:eastAsia="文星仿宋" w:cs="Times New Roman"/>
          <w:sz w:val="24"/>
          <w:szCs w:val="24"/>
          <w:lang w:val="en-US" w:eastAsia="zh-CN"/>
        </w:rPr>
        <w:t>，定期委托天津瀚洋汇和环保科技有限公司进行清运。</w:t>
      </w:r>
    </w:p>
    <w:p>
      <w:pPr>
        <w:ind w:firstLine="472" w:firstLineChars="200"/>
        <w:rPr>
          <w:rFonts w:hint="eastAsia" w:ascii="文星仿宋" w:eastAsia="文星仿宋"/>
          <w:sz w:val="24"/>
          <w:szCs w:val="24"/>
          <w:lang w:val="en-GB" w:eastAsia="zh-CN"/>
        </w:rPr>
      </w:pPr>
      <w:r>
        <w:rPr>
          <w:rFonts w:hint="eastAsia" w:ascii="文星仿宋" w:hAnsi="Times New Roman" w:eastAsia="文星仿宋" w:cs="Times New Roman"/>
          <w:sz w:val="24"/>
          <w:szCs w:val="24"/>
          <w:lang w:val="en-GB" w:eastAsia="zh-CN"/>
        </w:rPr>
        <w:t>三、项目需要配套建设的环境保护</w:t>
      </w:r>
      <w:r>
        <w:rPr>
          <w:rFonts w:hint="eastAsia" w:ascii="文星仿宋" w:eastAsia="文星仿宋"/>
          <w:sz w:val="24"/>
          <w:szCs w:val="24"/>
          <w:lang w:val="en-GB" w:eastAsia="zh-CN"/>
        </w:rPr>
        <w:t>设施，必须与主体工程同时设计、同时施工、同时投产使用。</w:t>
      </w:r>
    </w:p>
    <w:p>
      <w:pPr>
        <w:ind w:firstLine="472" w:firstLineChars="200"/>
        <w:rPr>
          <w:rFonts w:hint="eastAsia" w:ascii="文星仿宋" w:eastAsia="文星仿宋"/>
          <w:sz w:val="24"/>
          <w:szCs w:val="24"/>
          <w:lang w:val="en-GB" w:eastAsia="zh-CN"/>
        </w:rPr>
      </w:pPr>
      <w:r>
        <w:rPr>
          <w:rFonts w:hint="eastAsia" w:ascii="文星仿宋" w:eastAsia="文星仿宋"/>
          <w:sz w:val="24"/>
          <w:szCs w:val="24"/>
          <w:lang w:val="en-GB" w:eastAsia="zh-CN"/>
        </w:rPr>
        <w:t>四、加强施工管理，强化责任意识，建立健全相应的环境管理制度，制定事故应急预案，落实环境风险防范措施，确保项目施工期和运营期的环境安全。加强公众沟通和科普宣传，及时解决公众提出的合理环境诉求，及时公开项目建设与环境保护信息，主动接受社会监督。</w:t>
      </w:r>
    </w:p>
    <w:p>
      <w:pPr>
        <w:ind w:firstLine="472" w:firstLineChars="200"/>
        <w:rPr>
          <w:rFonts w:hint="eastAsia" w:ascii="文星仿宋" w:eastAsia="文星仿宋"/>
          <w:sz w:val="24"/>
          <w:szCs w:val="24"/>
          <w:lang w:val="en-GB" w:eastAsia="zh-CN"/>
        </w:rPr>
      </w:pPr>
      <w:r>
        <w:rPr>
          <w:rFonts w:hint="eastAsia" w:ascii="文星仿宋" w:eastAsia="文星仿宋"/>
          <w:sz w:val="24"/>
          <w:szCs w:val="24"/>
          <w:lang w:val="en-GB" w:eastAsia="zh-CN"/>
        </w:rPr>
        <w:t>五、该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办重新审核。</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GB" w:eastAsia="zh-CN"/>
        </w:rPr>
        <w:t>六、项目竣工后，你</w:t>
      </w:r>
      <w:r>
        <w:rPr>
          <w:rFonts w:hint="eastAsia" w:ascii="文星仿宋" w:hAnsi="Times New Roman" w:eastAsia="文星仿宋" w:cs="Times New Roman"/>
          <w:sz w:val="24"/>
          <w:szCs w:val="24"/>
          <w:lang w:val="en-US" w:eastAsia="zh-CN"/>
        </w:rPr>
        <w:t>公司</w:t>
      </w:r>
      <w:r>
        <w:rPr>
          <w:rFonts w:hint="eastAsia" w:ascii="文星仿宋" w:hAnsi="Times New Roman" w:eastAsia="文星仿宋" w:cs="Times New Roman"/>
          <w:sz w:val="24"/>
          <w:szCs w:val="24"/>
          <w:lang w:val="en-GB" w:eastAsia="zh-CN"/>
        </w:rPr>
        <w:t>应当按照国务院生态环境主管部门规定的标准和程序开展竣工环境保护验收工作，经验收合格，项目方可投入生产。</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GB" w:eastAsia="zh-CN"/>
        </w:rPr>
        <w:t>七、执行主要环境标准：</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US" w:eastAsia="zh-CN"/>
        </w:rPr>
        <w:t>1.</w:t>
      </w:r>
      <w:r>
        <w:rPr>
          <w:rFonts w:hint="eastAsia" w:ascii="文星仿宋" w:hAnsi="Times New Roman" w:eastAsia="文星仿宋" w:cs="Times New Roman"/>
          <w:sz w:val="24"/>
          <w:szCs w:val="24"/>
          <w:lang w:val="en-GB" w:eastAsia="zh-CN"/>
        </w:rPr>
        <w:t>《污水综合排放标准》DB12/356-2018（三级）</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2.《医疗机构水污染物排放标准》GB18466-2005</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3.《恶臭污染物排放标准》DB12/059-2018</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US" w:eastAsia="zh-CN"/>
        </w:rPr>
        <w:t>4.《工业企业厂界环境噪声排放标准》GB12348-2008（1类、4类）</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US" w:eastAsia="zh-CN"/>
        </w:rPr>
        <w:t>5.</w:t>
      </w:r>
      <w:r>
        <w:rPr>
          <w:rFonts w:hint="eastAsia" w:ascii="文星仿宋" w:hAnsi="Times New Roman" w:eastAsia="文星仿宋" w:cs="Times New Roman"/>
          <w:sz w:val="24"/>
          <w:szCs w:val="24"/>
          <w:lang w:val="en-GB" w:eastAsia="zh-CN"/>
        </w:rPr>
        <w:t>《一般工业固体废物贮存和填埋污染控制标准》GB18599-2020</w:t>
      </w:r>
    </w:p>
    <w:p>
      <w:pPr>
        <w:ind w:firstLine="472" w:firstLineChars="200"/>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6.</w:t>
      </w:r>
      <w:r>
        <w:rPr>
          <w:rFonts w:hint="eastAsia" w:ascii="文星仿宋" w:hAnsi="Times New Roman" w:eastAsia="文星仿宋" w:cs="Times New Roman"/>
          <w:sz w:val="24"/>
          <w:szCs w:val="24"/>
          <w:lang w:val="en-GB" w:eastAsia="zh-CN"/>
        </w:rPr>
        <w:t>《危险废物贮存污染控制标准》GB18597-20</w:t>
      </w:r>
      <w:r>
        <w:rPr>
          <w:rFonts w:hint="eastAsia" w:ascii="文星仿宋" w:hAnsi="Times New Roman" w:eastAsia="文星仿宋" w:cs="Times New Roman"/>
          <w:sz w:val="24"/>
          <w:szCs w:val="24"/>
          <w:lang w:val="en-US" w:eastAsia="zh-CN"/>
        </w:rPr>
        <w:t>23</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7.《危险废物收集、贮存、运输技术规范》HJ2025-2012</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8.《医疗废物管理条例》</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9.《关于集中处置医疗废物意见的通知》</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10.《医疗废物集中处置技术规范（试行）》</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11.《危险废物产生单位管理计划制定指南》</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12.《中华人民共和国固体废物污染环境防治法》</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13.《天津市生活垃圾分类精品示范点建设标准（试行）》</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14.《天津市生活垃圾废弃物管理规定》</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15.《天津市生活垃圾管理条例》</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16.《医疗废物处理处置污染控制标准》（GB39707-2020）</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17.《医疗卫生机构医疗废物管理办法》</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18.《医疗废物专用包装物、容器标准和警示标识规定》（HJ421-2008）</w:t>
      </w:r>
    </w:p>
    <w:p>
      <w:pPr>
        <w:rPr>
          <w:rFonts w:hint="eastAsia" w:ascii="文星仿宋" w:eastAsia="文星仿宋"/>
          <w:sz w:val="24"/>
          <w:szCs w:val="24"/>
        </w:rPr>
      </w:pPr>
    </w:p>
    <w:p>
      <w:pPr>
        <w:rPr>
          <w:rFonts w:hint="eastAsia" w:ascii="文星仿宋" w:eastAsia="文星仿宋"/>
          <w:sz w:val="24"/>
          <w:szCs w:val="24"/>
        </w:rPr>
      </w:pPr>
    </w:p>
    <w:p>
      <w:pPr>
        <w:rPr>
          <w:rFonts w:hint="eastAsia" w:ascii="文星仿宋" w:eastAsia="文星仿宋"/>
          <w:sz w:val="28"/>
          <w:szCs w:val="28"/>
        </w:rPr>
      </w:pPr>
      <w:r>
        <w:rPr>
          <w:rFonts w:hint="eastAsia" w:ascii="文星仿宋" w:eastAsia="文星仿宋"/>
          <w:sz w:val="24"/>
          <w:szCs w:val="24"/>
        </w:rPr>
        <w:t xml:space="preserve">                                      </w:t>
      </w:r>
      <w:r>
        <w:rPr>
          <w:rFonts w:hint="eastAsia" w:ascii="文星仿宋" w:eastAsia="文星仿宋"/>
          <w:sz w:val="24"/>
          <w:szCs w:val="24"/>
          <w:lang w:val="en-US" w:eastAsia="zh-CN"/>
        </w:rPr>
        <w:t xml:space="preserve">    </w:t>
      </w:r>
      <w:r>
        <w:rPr>
          <w:rFonts w:hint="eastAsia" w:ascii="文星仿宋" w:eastAsia="文星仿宋"/>
          <w:sz w:val="24"/>
          <w:szCs w:val="24"/>
        </w:rPr>
        <w:t xml:space="preserve"> </w:t>
      </w:r>
      <w:r>
        <w:rPr>
          <w:rFonts w:hint="eastAsia" w:ascii="文星仿宋" w:eastAsia="文星仿宋"/>
          <w:sz w:val="24"/>
          <w:szCs w:val="24"/>
          <w:lang w:val="en-US" w:eastAsia="zh-CN"/>
        </w:rPr>
        <w:t xml:space="preserve">        </w:t>
      </w:r>
      <w:r>
        <w:rPr>
          <w:rFonts w:hint="eastAsia" w:ascii="文星仿宋" w:eastAsia="文星仿宋"/>
          <w:sz w:val="24"/>
          <w:szCs w:val="24"/>
        </w:rPr>
        <w:t xml:space="preserve"> 202</w:t>
      </w:r>
      <w:r>
        <w:rPr>
          <w:rFonts w:hint="eastAsia" w:ascii="文星仿宋" w:eastAsia="文星仿宋"/>
          <w:sz w:val="24"/>
          <w:szCs w:val="24"/>
          <w:lang w:val="en-US" w:eastAsia="zh-CN"/>
        </w:rPr>
        <w:t>3</w:t>
      </w:r>
      <w:r>
        <w:rPr>
          <w:rFonts w:hint="eastAsia" w:ascii="文星仿宋" w:eastAsia="文星仿宋"/>
          <w:sz w:val="24"/>
          <w:szCs w:val="24"/>
        </w:rPr>
        <w:t>年</w:t>
      </w:r>
      <w:r>
        <w:rPr>
          <w:rFonts w:hint="eastAsia" w:ascii="文星仿宋" w:eastAsia="文星仿宋"/>
          <w:sz w:val="24"/>
          <w:szCs w:val="24"/>
          <w:lang w:val="en-US" w:eastAsia="zh-CN"/>
        </w:rPr>
        <w:t>7</w:t>
      </w:r>
      <w:r>
        <w:rPr>
          <w:rFonts w:hint="eastAsia" w:ascii="文星仿宋" w:eastAsia="文星仿宋"/>
          <w:sz w:val="24"/>
          <w:szCs w:val="24"/>
        </w:rPr>
        <w:t>月</w:t>
      </w:r>
      <w:r>
        <w:rPr>
          <w:rFonts w:hint="eastAsia" w:ascii="文星仿宋" w:eastAsia="文星仿宋"/>
          <w:sz w:val="24"/>
          <w:szCs w:val="24"/>
          <w:lang w:val="en-US" w:eastAsia="zh-CN"/>
        </w:rPr>
        <w:t>14</w:t>
      </w:r>
      <w:r>
        <w:rPr>
          <w:rFonts w:hint="eastAsia" w:ascii="文星仿宋" w:eastAsia="文星仿宋"/>
          <w:sz w:val="24"/>
          <w:szCs w:val="24"/>
        </w:rPr>
        <w:t>日</w:t>
      </w:r>
    </w:p>
    <w:sectPr>
      <w:footerReference r:id="rId3" w:type="default"/>
      <w:footerReference r:id="rId4" w:type="even"/>
      <w:pgSz w:w="11906" w:h="16838"/>
      <w:pgMar w:top="1418" w:right="1474" w:bottom="1474" w:left="1418"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黑体"/>
    <w:panose1 w:val="020B0604020202020204"/>
    <w:charset w:val="86"/>
    <w:family w:val="script"/>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文星标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ight="320" w:rightChars="100"/>
      <w:rPr>
        <w:rStyle w:val="21"/>
        <w:rFonts w:ascii="宋体"/>
        <w:b/>
        <w:bCs/>
        <w:sz w:val="28"/>
      </w:rPr>
    </w:pPr>
    <w:r>
      <w:rPr>
        <w:rStyle w:val="21"/>
        <w:rFonts w:hint="eastAsia"/>
        <w:sz w:val="28"/>
      </w:rPr>
      <w:t>—</w:t>
    </w:r>
    <w:r>
      <w:rPr>
        <w:rStyle w:val="21"/>
        <w:sz w:val="28"/>
      </w:rPr>
      <w:t xml:space="preserve"> </w:t>
    </w:r>
    <w:r>
      <w:rPr>
        <w:sz w:val="28"/>
      </w:rPr>
      <w:fldChar w:fldCharType="begin"/>
    </w:r>
    <w:r>
      <w:rPr>
        <w:rStyle w:val="21"/>
        <w:sz w:val="28"/>
      </w:rPr>
      <w:instrText xml:space="preserve">PAGE  </w:instrText>
    </w:r>
    <w:r>
      <w:rPr>
        <w:sz w:val="28"/>
      </w:rPr>
      <w:fldChar w:fldCharType="separate"/>
    </w:r>
    <w:r>
      <w:rPr>
        <w:rStyle w:val="21"/>
        <w:sz w:val="28"/>
        <w:lang w:val="en-US" w:eastAsia="zh-CN"/>
      </w:rPr>
      <w:t>4</w:t>
    </w:r>
    <w:r>
      <w:rPr>
        <w:sz w:val="28"/>
      </w:rPr>
      <w:fldChar w:fldCharType="end"/>
    </w:r>
    <w:r>
      <w:rPr>
        <w:rStyle w:val="21"/>
        <w:sz w:val="28"/>
      </w:rPr>
      <w:t xml:space="preserve"> </w:t>
    </w:r>
    <w:r>
      <w:rPr>
        <w:rStyle w:val="21"/>
        <w:rFonts w:hint="eastAsia"/>
        <w:sz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separate"/>
    </w:r>
    <w:r>
      <w:rPr>
        <w:rStyle w:val="21"/>
        <w:lang w:val="en-US" w:eastAsia="zh-CN"/>
      </w:rPr>
      <w:t>1</w:t>
    </w:r>
    <w: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jRiOWNiMzlmYTI5NDE0NzE0MTRiMmY3Y2EwNTMifQ=="/>
  </w:docVars>
  <w:rsids>
    <w:rsidRoot w:val="00AA4134"/>
    <w:rsid w:val="000132CB"/>
    <w:rsid w:val="00022CF0"/>
    <w:rsid w:val="000251DE"/>
    <w:rsid w:val="0003153B"/>
    <w:rsid w:val="000522BC"/>
    <w:rsid w:val="000549E2"/>
    <w:rsid w:val="00071B0C"/>
    <w:rsid w:val="0008201A"/>
    <w:rsid w:val="000919C5"/>
    <w:rsid w:val="00092E28"/>
    <w:rsid w:val="000A2746"/>
    <w:rsid w:val="000A551A"/>
    <w:rsid w:val="000A6DA5"/>
    <w:rsid w:val="000B231B"/>
    <w:rsid w:val="000B3E21"/>
    <w:rsid w:val="000B67D8"/>
    <w:rsid w:val="000C05F7"/>
    <w:rsid w:val="000C21DD"/>
    <w:rsid w:val="000C3791"/>
    <w:rsid w:val="000C42E8"/>
    <w:rsid w:val="000E2D63"/>
    <w:rsid w:val="000F6607"/>
    <w:rsid w:val="001042B8"/>
    <w:rsid w:val="00104E6C"/>
    <w:rsid w:val="0010538B"/>
    <w:rsid w:val="001057D8"/>
    <w:rsid w:val="001138AC"/>
    <w:rsid w:val="0012265C"/>
    <w:rsid w:val="001245D3"/>
    <w:rsid w:val="00125E96"/>
    <w:rsid w:val="001332E2"/>
    <w:rsid w:val="00135B72"/>
    <w:rsid w:val="00135FD4"/>
    <w:rsid w:val="00141409"/>
    <w:rsid w:val="0014243F"/>
    <w:rsid w:val="0014615D"/>
    <w:rsid w:val="00150BBE"/>
    <w:rsid w:val="001556E8"/>
    <w:rsid w:val="001648C3"/>
    <w:rsid w:val="00164CD5"/>
    <w:rsid w:val="001658ED"/>
    <w:rsid w:val="00165C29"/>
    <w:rsid w:val="00172FB5"/>
    <w:rsid w:val="001805D9"/>
    <w:rsid w:val="001818DB"/>
    <w:rsid w:val="00187A06"/>
    <w:rsid w:val="001A4352"/>
    <w:rsid w:val="001B0ABD"/>
    <w:rsid w:val="001B3407"/>
    <w:rsid w:val="001C54A5"/>
    <w:rsid w:val="001D3170"/>
    <w:rsid w:val="001E2B53"/>
    <w:rsid w:val="001E4C0F"/>
    <w:rsid w:val="001F154C"/>
    <w:rsid w:val="002003A0"/>
    <w:rsid w:val="0020099D"/>
    <w:rsid w:val="00201584"/>
    <w:rsid w:val="0020171E"/>
    <w:rsid w:val="00205B5C"/>
    <w:rsid w:val="00211B8E"/>
    <w:rsid w:val="002346CB"/>
    <w:rsid w:val="0024172C"/>
    <w:rsid w:val="00247F3C"/>
    <w:rsid w:val="00251C8E"/>
    <w:rsid w:val="00255C25"/>
    <w:rsid w:val="00263B30"/>
    <w:rsid w:val="00274C35"/>
    <w:rsid w:val="00281ED6"/>
    <w:rsid w:val="002A03D3"/>
    <w:rsid w:val="002B29FA"/>
    <w:rsid w:val="002B5EE9"/>
    <w:rsid w:val="002B7340"/>
    <w:rsid w:val="002B7FDA"/>
    <w:rsid w:val="002C18B9"/>
    <w:rsid w:val="002D4E6D"/>
    <w:rsid w:val="002D5521"/>
    <w:rsid w:val="002D65CE"/>
    <w:rsid w:val="0030550C"/>
    <w:rsid w:val="003167A9"/>
    <w:rsid w:val="00322315"/>
    <w:rsid w:val="003358A3"/>
    <w:rsid w:val="0034239F"/>
    <w:rsid w:val="00344F9C"/>
    <w:rsid w:val="0035401D"/>
    <w:rsid w:val="00362B4F"/>
    <w:rsid w:val="00363166"/>
    <w:rsid w:val="00367B94"/>
    <w:rsid w:val="003709AD"/>
    <w:rsid w:val="00383E3B"/>
    <w:rsid w:val="00386C35"/>
    <w:rsid w:val="00392D9D"/>
    <w:rsid w:val="003954EA"/>
    <w:rsid w:val="003A160D"/>
    <w:rsid w:val="003B11E8"/>
    <w:rsid w:val="003B359B"/>
    <w:rsid w:val="003B45C0"/>
    <w:rsid w:val="003B50D5"/>
    <w:rsid w:val="003C1677"/>
    <w:rsid w:val="003C320A"/>
    <w:rsid w:val="003C6BF4"/>
    <w:rsid w:val="003C7B16"/>
    <w:rsid w:val="003E26B4"/>
    <w:rsid w:val="004107CB"/>
    <w:rsid w:val="00422FC3"/>
    <w:rsid w:val="004260AF"/>
    <w:rsid w:val="00427B2F"/>
    <w:rsid w:val="0043109F"/>
    <w:rsid w:val="00433072"/>
    <w:rsid w:val="004515C9"/>
    <w:rsid w:val="0045309F"/>
    <w:rsid w:val="004610ED"/>
    <w:rsid w:val="00474D4D"/>
    <w:rsid w:val="00480327"/>
    <w:rsid w:val="00490A10"/>
    <w:rsid w:val="00492005"/>
    <w:rsid w:val="00497544"/>
    <w:rsid w:val="004A4FAC"/>
    <w:rsid w:val="004C0666"/>
    <w:rsid w:val="004C1B07"/>
    <w:rsid w:val="004C2B9E"/>
    <w:rsid w:val="004C3108"/>
    <w:rsid w:val="004C584D"/>
    <w:rsid w:val="004D3FE3"/>
    <w:rsid w:val="004D6EF5"/>
    <w:rsid w:val="004D737D"/>
    <w:rsid w:val="004E0B13"/>
    <w:rsid w:val="00500B34"/>
    <w:rsid w:val="00501719"/>
    <w:rsid w:val="00503514"/>
    <w:rsid w:val="005110C0"/>
    <w:rsid w:val="005228A7"/>
    <w:rsid w:val="00532023"/>
    <w:rsid w:val="00532FA6"/>
    <w:rsid w:val="00534FAC"/>
    <w:rsid w:val="0053600A"/>
    <w:rsid w:val="00540B67"/>
    <w:rsid w:val="00543305"/>
    <w:rsid w:val="00552548"/>
    <w:rsid w:val="00552F65"/>
    <w:rsid w:val="00557DA2"/>
    <w:rsid w:val="0056062C"/>
    <w:rsid w:val="00561DF7"/>
    <w:rsid w:val="00561F1E"/>
    <w:rsid w:val="005701ED"/>
    <w:rsid w:val="00574B31"/>
    <w:rsid w:val="00576E43"/>
    <w:rsid w:val="00577C06"/>
    <w:rsid w:val="0058523C"/>
    <w:rsid w:val="005869A3"/>
    <w:rsid w:val="005869F2"/>
    <w:rsid w:val="0059048F"/>
    <w:rsid w:val="0059119E"/>
    <w:rsid w:val="00594BC8"/>
    <w:rsid w:val="00597A15"/>
    <w:rsid w:val="005A78D2"/>
    <w:rsid w:val="005B14C7"/>
    <w:rsid w:val="005B428A"/>
    <w:rsid w:val="005C352D"/>
    <w:rsid w:val="005D5CB6"/>
    <w:rsid w:val="005E03B0"/>
    <w:rsid w:val="005F0BFF"/>
    <w:rsid w:val="005F4733"/>
    <w:rsid w:val="005F6547"/>
    <w:rsid w:val="005F6DD8"/>
    <w:rsid w:val="006039E4"/>
    <w:rsid w:val="0060496E"/>
    <w:rsid w:val="006119BB"/>
    <w:rsid w:val="006217FA"/>
    <w:rsid w:val="0062392D"/>
    <w:rsid w:val="00632F7B"/>
    <w:rsid w:val="006347A5"/>
    <w:rsid w:val="00635680"/>
    <w:rsid w:val="00647EC4"/>
    <w:rsid w:val="006524D4"/>
    <w:rsid w:val="00663C6F"/>
    <w:rsid w:val="00672829"/>
    <w:rsid w:val="0067651F"/>
    <w:rsid w:val="0067761B"/>
    <w:rsid w:val="0068212B"/>
    <w:rsid w:val="00682B53"/>
    <w:rsid w:val="00684553"/>
    <w:rsid w:val="00686C88"/>
    <w:rsid w:val="0069510C"/>
    <w:rsid w:val="00697E58"/>
    <w:rsid w:val="006A001B"/>
    <w:rsid w:val="006A2175"/>
    <w:rsid w:val="006A6FB0"/>
    <w:rsid w:val="006C7207"/>
    <w:rsid w:val="006D013B"/>
    <w:rsid w:val="006D6C32"/>
    <w:rsid w:val="006D7C66"/>
    <w:rsid w:val="006E3253"/>
    <w:rsid w:val="006F0042"/>
    <w:rsid w:val="006F5B64"/>
    <w:rsid w:val="006F6C53"/>
    <w:rsid w:val="006F7A2E"/>
    <w:rsid w:val="0070499D"/>
    <w:rsid w:val="00716DA2"/>
    <w:rsid w:val="00723D76"/>
    <w:rsid w:val="00726559"/>
    <w:rsid w:val="007376F5"/>
    <w:rsid w:val="00740084"/>
    <w:rsid w:val="007447F4"/>
    <w:rsid w:val="00761DAB"/>
    <w:rsid w:val="007737FC"/>
    <w:rsid w:val="00776836"/>
    <w:rsid w:val="00777B1C"/>
    <w:rsid w:val="00781B28"/>
    <w:rsid w:val="00796575"/>
    <w:rsid w:val="007A297F"/>
    <w:rsid w:val="007A592C"/>
    <w:rsid w:val="007A6633"/>
    <w:rsid w:val="007B1AEA"/>
    <w:rsid w:val="007B3E53"/>
    <w:rsid w:val="007C1744"/>
    <w:rsid w:val="007C1CF3"/>
    <w:rsid w:val="007C7915"/>
    <w:rsid w:val="007E3BE3"/>
    <w:rsid w:val="007E3D83"/>
    <w:rsid w:val="007F4135"/>
    <w:rsid w:val="007F4669"/>
    <w:rsid w:val="007F65E1"/>
    <w:rsid w:val="00802471"/>
    <w:rsid w:val="0080281D"/>
    <w:rsid w:val="00807B64"/>
    <w:rsid w:val="00807BCE"/>
    <w:rsid w:val="00825D17"/>
    <w:rsid w:val="00833864"/>
    <w:rsid w:val="00833DEB"/>
    <w:rsid w:val="00834E67"/>
    <w:rsid w:val="00836A9E"/>
    <w:rsid w:val="008378C6"/>
    <w:rsid w:val="0084231D"/>
    <w:rsid w:val="00854DA7"/>
    <w:rsid w:val="0086467B"/>
    <w:rsid w:val="008702D4"/>
    <w:rsid w:val="008736B2"/>
    <w:rsid w:val="0087576D"/>
    <w:rsid w:val="00875857"/>
    <w:rsid w:val="008865D1"/>
    <w:rsid w:val="00887589"/>
    <w:rsid w:val="008906CC"/>
    <w:rsid w:val="008A15D2"/>
    <w:rsid w:val="008A6184"/>
    <w:rsid w:val="008A71B2"/>
    <w:rsid w:val="008B08CB"/>
    <w:rsid w:val="008B211E"/>
    <w:rsid w:val="008B791E"/>
    <w:rsid w:val="008C248F"/>
    <w:rsid w:val="008C47AE"/>
    <w:rsid w:val="008D3C45"/>
    <w:rsid w:val="008E0022"/>
    <w:rsid w:val="008E094D"/>
    <w:rsid w:val="008E3AA5"/>
    <w:rsid w:val="008E7E3B"/>
    <w:rsid w:val="008F6C22"/>
    <w:rsid w:val="0090583A"/>
    <w:rsid w:val="009063D2"/>
    <w:rsid w:val="009224EE"/>
    <w:rsid w:val="00922786"/>
    <w:rsid w:val="00926D22"/>
    <w:rsid w:val="00932F4E"/>
    <w:rsid w:val="00936176"/>
    <w:rsid w:val="009376D1"/>
    <w:rsid w:val="00941DCB"/>
    <w:rsid w:val="0094213B"/>
    <w:rsid w:val="00950942"/>
    <w:rsid w:val="00952D2B"/>
    <w:rsid w:val="00957EA1"/>
    <w:rsid w:val="00964761"/>
    <w:rsid w:val="00965889"/>
    <w:rsid w:val="0097145F"/>
    <w:rsid w:val="00977715"/>
    <w:rsid w:val="009839A8"/>
    <w:rsid w:val="00984062"/>
    <w:rsid w:val="009844B6"/>
    <w:rsid w:val="009910C9"/>
    <w:rsid w:val="00994701"/>
    <w:rsid w:val="00996FE9"/>
    <w:rsid w:val="00997BA2"/>
    <w:rsid w:val="009A3D43"/>
    <w:rsid w:val="009A41AE"/>
    <w:rsid w:val="009A6206"/>
    <w:rsid w:val="009B351D"/>
    <w:rsid w:val="009B646B"/>
    <w:rsid w:val="009B7DC6"/>
    <w:rsid w:val="009C6561"/>
    <w:rsid w:val="009E197C"/>
    <w:rsid w:val="009E7C0E"/>
    <w:rsid w:val="009F6493"/>
    <w:rsid w:val="00A0568C"/>
    <w:rsid w:val="00A0771C"/>
    <w:rsid w:val="00A170B7"/>
    <w:rsid w:val="00A339FF"/>
    <w:rsid w:val="00A520E9"/>
    <w:rsid w:val="00A55A8A"/>
    <w:rsid w:val="00A571B3"/>
    <w:rsid w:val="00A61DDF"/>
    <w:rsid w:val="00A6248F"/>
    <w:rsid w:val="00A7489A"/>
    <w:rsid w:val="00A753CB"/>
    <w:rsid w:val="00A80981"/>
    <w:rsid w:val="00A87735"/>
    <w:rsid w:val="00A90E9E"/>
    <w:rsid w:val="00A92CD3"/>
    <w:rsid w:val="00A94FB4"/>
    <w:rsid w:val="00AA28E0"/>
    <w:rsid w:val="00AA4134"/>
    <w:rsid w:val="00AA69FF"/>
    <w:rsid w:val="00AB5476"/>
    <w:rsid w:val="00AC1720"/>
    <w:rsid w:val="00AC2C25"/>
    <w:rsid w:val="00AC4912"/>
    <w:rsid w:val="00AE4C0B"/>
    <w:rsid w:val="00AE4C95"/>
    <w:rsid w:val="00AF12E3"/>
    <w:rsid w:val="00AF154E"/>
    <w:rsid w:val="00AF1E36"/>
    <w:rsid w:val="00AF36C3"/>
    <w:rsid w:val="00AF6FC5"/>
    <w:rsid w:val="00B022FC"/>
    <w:rsid w:val="00B03678"/>
    <w:rsid w:val="00B12B9E"/>
    <w:rsid w:val="00B26682"/>
    <w:rsid w:val="00B312A6"/>
    <w:rsid w:val="00B422C2"/>
    <w:rsid w:val="00B4244F"/>
    <w:rsid w:val="00B4764E"/>
    <w:rsid w:val="00B50BC2"/>
    <w:rsid w:val="00B5324E"/>
    <w:rsid w:val="00B664A2"/>
    <w:rsid w:val="00B7121E"/>
    <w:rsid w:val="00B76464"/>
    <w:rsid w:val="00B81241"/>
    <w:rsid w:val="00B97120"/>
    <w:rsid w:val="00BA33FA"/>
    <w:rsid w:val="00BB5469"/>
    <w:rsid w:val="00BC1817"/>
    <w:rsid w:val="00BC2B37"/>
    <w:rsid w:val="00BC2EC8"/>
    <w:rsid w:val="00BD04DA"/>
    <w:rsid w:val="00BD7EB4"/>
    <w:rsid w:val="00BE00F9"/>
    <w:rsid w:val="00BE5E46"/>
    <w:rsid w:val="00BF5842"/>
    <w:rsid w:val="00BF62EE"/>
    <w:rsid w:val="00BF7CD5"/>
    <w:rsid w:val="00C026C1"/>
    <w:rsid w:val="00C032B3"/>
    <w:rsid w:val="00C03320"/>
    <w:rsid w:val="00C14689"/>
    <w:rsid w:val="00C15A96"/>
    <w:rsid w:val="00C16853"/>
    <w:rsid w:val="00C363C6"/>
    <w:rsid w:val="00C405BA"/>
    <w:rsid w:val="00C448D7"/>
    <w:rsid w:val="00C45EBB"/>
    <w:rsid w:val="00C64EB0"/>
    <w:rsid w:val="00C7096F"/>
    <w:rsid w:val="00C85771"/>
    <w:rsid w:val="00C8717D"/>
    <w:rsid w:val="00CB6937"/>
    <w:rsid w:val="00CC4A27"/>
    <w:rsid w:val="00CD04E4"/>
    <w:rsid w:val="00CD6FD1"/>
    <w:rsid w:val="00CE383C"/>
    <w:rsid w:val="00CE594D"/>
    <w:rsid w:val="00CF421C"/>
    <w:rsid w:val="00CF61E5"/>
    <w:rsid w:val="00CF7235"/>
    <w:rsid w:val="00D002A0"/>
    <w:rsid w:val="00D04A02"/>
    <w:rsid w:val="00D22368"/>
    <w:rsid w:val="00D348FF"/>
    <w:rsid w:val="00D34FF2"/>
    <w:rsid w:val="00D41FB5"/>
    <w:rsid w:val="00D528AB"/>
    <w:rsid w:val="00D60F4C"/>
    <w:rsid w:val="00D6194E"/>
    <w:rsid w:val="00D64BDD"/>
    <w:rsid w:val="00D822B1"/>
    <w:rsid w:val="00D91ECA"/>
    <w:rsid w:val="00D97C2B"/>
    <w:rsid w:val="00DD20D0"/>
    <w:rsid w:val="00DD365C"/>
    <w:rsid w:val="00DD6204"/>
    <w:rsid w:val="00DE498A"/>
    <w:rsid w:val="00DF6462"/>
    <w:rsid w:val="00E058B8"/>
    <w:rsid w:val="00E1154E"/>
    <w:rsid w:val="00E21174"/>
    <w:rsid w:val="00E240E8"/>
    <w:rsid w:val="00E24AD7"/>
    <w:rsid w:val="00E26137"/>
    <w:rsid w:val="00E33A02"/>
    <w:rsid w:val="00E36323"/>
    <w:rsid w:val="00E53564"/>
    <w:rsid w:val="00E577C5"/>
    <w:rsid w:val="00E64F4B"/>
    <w:rsid w:val="00E72765"/>
    <w:rsid w:val="00E92C45"/>
    <w:rsid w:val="00EA64C6"/>
    <w:rsid w:val="00EC4ED0"/>
    <w:rsid w:val="00EC7C77"/>
    <w:rsid w:val="00ED484B"/>
    <w:rsid w:val="00EF1BF5"/>
    <w:rsid w:val="00EF2183"/>
    <w:rsid w:val="00EF5976"/>
    <w:rsid w:val="00EF7437"/>
    <w:rsid w:val="00F02441"/>
    <w:rsid w:val="00F10684"/>
    <w:rsid w:val="00F2116B"/>
    <w:rsid w:val="00F36C45"/>
    <w:rsid w:val="00F41D23"/>
    <w:rsid w:val="00F54770"/>
    <w:rsid w:val="00F5719B"/>
    <w:rsid w:val="00F627BF"/>
    <w:rsid w:val="00F62DF0"/>
    <w:rsid w:val="00F71D34"/>
    <w:rsid w:val="00F76348"/>
    <w:rsid w:val="00F77524"/>
    <w:rsid w:val="00F8070D"/>
    <w:rsid w:val="00F82210"/>
    <w:rsid w:val="00F932F1"/>
    <w:rsid w:val="00FA6E4E"/>
    <w:rsid w:val="00FB4453"/>
    <w:rsid w:val="00FB498E"/>
    <w:rsid w:val="00FB4995"/>
    <w:rsid w:val="00FC507D"/>
    <w:rsid w:val="00FC58F1"/>
    <w:rsid w:val="00FC652E"/>
    <w:rsid w:val="00FD1C67"/>
    <w:rsid w:val="00FD69A2"/>
    <w:rsid w:val="00FE1041"/>
    <w:rsid w:val="00FE2595"/>
    <w:rsid w:val="00FE277B"/>
    <w:rsid w:val="00FE326E"/>
    <w:rsid w:val="00FE6FC2"/>
    <w:rsid w:val="00FF34EA"/>
    <w:rsid w:val="00FF776D"/>
    <w:rsid w:val="01AB3C07"/>
    <w:rsid w:val="045A726D"/>
    <w:rsid w:val="04BA767C"/>
    <w:rsid w:val="059B3F0E"/>
    <w:rsid w:val="08CB24B9"/>
    <w:rsid w:val="09B113C4"/>
    <w:rsid w:val="0CC033E4"/>
    <w:rsid w:val="11D716A6"/>
    <w:rsid w:val="1B59446E"/>
    <w:rsid w:val="1C5D2055"/>
    <w:rsid w:val="23241ADC"/>
    <w:rsid w:val="25A706E5"/>
    <w:rsid w:val="2CB930BC"/>
    <w:rsid w:val="32B66F6D"/>
    <w:rsid w:val="365715D6"/>
    <w:rsid w:val="38984528"/>
    <w:rsid w:val="3C354BF6"/>
    <w:rsid w:val="3D8D694B"/>
    <w:rsid w:val="3ECB7164"/>
    <w:rsid w:val="411B5C23"/>
    <w:rsid w:val="472820B3"/>
    <w:rsid w:val="48EC28E7"/>
    <w:rsid w:val="4C0608D3"/>
    <w:rsid w:val="51E739BF"/>
    <w:rsid w:val="53820302"/>
    <w:rsid w:val="56774CE8"/>
    <w:rsid w:val="56D83C37"/>
    <w:rsid w:val="57784D09"/>
    <w:rsid w:val="5958352A"/>
    <w:rsid w:val="5A2C1EE5"/>
    <w:rsid w:val="5E39489A"/>
    <w:rsid w:val="67AC765B"/>
    <w:rsid w:val="69E22468"/>
    <w:rsid w:val="736D6136"/>
    <w:rsid w:val="743D364A"/>
    <w:rsid w:val="7A1B4AF9"/>
    <w:rsid w:val="7C2E4DA2"/>
    <w:rsid w:val="7DEC0B7B"/>
    <w:rsid w:val="7F79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
    <w:pPr>
      <w:spacing w:before="100" w:beforeAutospacing="1" w:after="100" w:afterAutospacing="1"/>
      <w:jc w:val="left"/>
      <w:outlineLvl w:val="1"/>
    </w:pPr>
    <w:rPr>
      <w:rFonts w:hint="eastAsia" w:ascii="宋体" w:hAnsi="宋体" w:eastAsia="宋体"/>
      <w:b/>
      <w:kern w:val="0"/>
      <w:sz w:val="36"/>
      <w:szCs w:val="36"/>
    </w:rPr>
  </w:style>
  <w:style w:type="paragraph" w:styleId="5">
    <w:name w:val="heading 3"/>
    <w:basedOn w:val="1"/>
    <w:next w:val="1"/>
    <w:qFormat/>
    <w:uiPriority w:val="9"/>
    <w:pPr>
      <w:spacing w:before="100" w:beforeAutospacing="1" w:after="100" w:afterAutospacing="1"/>
      <w:jc w:val="left"/>
      <w:outlineLvl w:val="2"/>
    </w:pPr>
    <w:rPr>
      <w:rFonts w:hint="eastAsia" w:ascii="宋体" w:hAnsi="宋体" w:eastAsia="宋体"/>
      <w:b/>
      <w:kern w:val="0"/>
      <w:sz w:val="27"/>
      <w:szCs w:val="27"/>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6">
    <w:name w:val="Normal Indent"/>
    <w:basedOn w:val="1"/>
    <w:next w:val="7"/>
    <w:qFormat/>
    <w:uiPriority w:val="0"/>
    <w:pPr>
      <w:ind w:firstLine="420"/>
    </w:pPr>
    <w:rPr>
      <w:sz w:val="24"/>
    </w:rPr>
  </w:style>
  <w:style w:type="paragraph" w:styleId="7">
    <w:name w:val="toc 1"/>
    <w:basedOn w:val="1"/>
    <w:next w:val="1"/>
    <w:unhideWhenUsed/>
    <w:qFormat/>
    <w:uiPriority w:val="39"/>
    <w:pPr>
      <w:widowControl/>
      <w:spacing w:after="100" w:line="276" w:lineRule="auto"/>
      <w:ind w:firstLine="0" w:firstLineChars="0"/>
      <w:jc w:val="left"/>
    </w:pPr>
    <w:rPr>
      <w:rFonts w:ascii="Calibri" w:hAnsi="Calibri" w:eastAsia="宋体"/>
      <w:kern w:val="0"/>
      <w:sz w:val="22"/>
      <w:szCs w:val="22"/>
    </w:rPr>
  </w:style>
  <w:style w:type="paragraph" w:styleId="8">
    <w:name w:val="annotation text"/>
    <w:basedOn w:val="1"/>
    <w:semiHidden/>
    <w:unhideWhenUsed/>
    <w:qFormat/>
    <w:uiPriority w:val="99"/>
    <w:pPr>
      <w:jc w:val="left"/>
    </w:pPr>
  </w:style>
  <w:style w:type="paragraph" w:styleId="9">
    <w:name w:val="Body Text"/>
    <w:basedOn w:val="1"/>
    <w:qFormat/>
    <w:uiPriority w:val="0"/>
    <w:pPr>
      <w:spacing w:line="0" w:lineRule="atLeast"/>
    </w:pPr>
    <w:rPr>
      <w:rFonts w:eastAsia="小标宋"/>
      <w:sz w:val="44"/>
    </w:rPr>
  </w:style>
  <w:style w:type="paragraph" w:styleId="10">
    <w:name w:val="Plain Text"/>
    <w:basedOn w:val="1"/>
    <w:link w:val="24"/>
    <w:unhideWhenUsed/>
    <w:qFormat/>
    <w:uiPriority w:val="0"/>
    <w:pPr>
      <w:spacing w:line="360" w:lineRule="auto"/>
    </w:pPr>
    <w:rPr>
      <w:rFonts w:ascii="宋体" w:hAnsi="Courier New" w:eastAsia="宋体"/>
      <w:color w:val="000000"/>
      <w:kern w:val="24"/>
      <w:sz w:val="21"/>
      <w:szCs w:val="21"/>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spacing w:before="100" w:beforeAutospacing="1" w:after="100" w:afterAutospacing="1"/>
      <w:jc w:val="left"/>
    </w:pPr>
    <w:rPr>
      <w:kern w:val="0"/>
      <w:sz w:val="24"/>
    </w:rPr>
  </w:style>
  <w:style w:type="paragraph" w:styleId="17">
    <w:name w:val="Body Text First Indent"/>
    <w:basedOn w:val="9"/>
    <w:link w:val="25"/>
    <w:qFormat/>
    <w:uiPriority w:val="0"/>
    <w:pPr>
      <w:spacing w:before="20" w:after="120" w:line="400" w:lineRule="exact"/>
      <w:ind w:firstLine="420" w:firstLineChars="100"/>
    </w:pPr>
    <w:rPr>
      <w:rFonts w:eastAsia="宋体"/>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annotation reference"/>
    <w:basedOn w:val="20"/>
    <w:semiHidden/>
    <w:unhideWhenUsed/>
    <w:qFormat/>
    <w:uiPriority w:val="99"/>
    <w:rPr>
      <w:sz w:val="21"/>
      <w:szCs w:val="21"/>
    </w:rPr>
  </w:style>
  <w:style w:type="character" w:customStyle="1" w:styleId="23">
    <w:name w:val="标题 1 字符"/>
    <w:link w:val="3"/>
    <w:qFormat/>
    <w:uiPriority w:val="9"/>
    <w:rPr>
      <w:rFonts w:ascii="宋体" w:hAnsi="宋体" w:cs="宋体"/>
      <w:b/>
      <w:bCs/>
      <w:kern w:val="36"/>
      <w:sz w:val="48"/>
      <w:szCs w:val="48"/>
    </w:rPr>
  </w:style>
  <w:style w:type="character" w:customStyle="1" w:styleId="24">
    <w:name w:val="纯文本 字符"/>
    <w:link w:val="10"/>
    <w:qFormat/>
    <w:uiPriority w:val="0"/>
    <w:rPr>
      <w:rFonts w:ascii="宋体" w:hAnsi="Courier New"/>
      <w:color w:val="000000"/>
      <w:kern w:val="24"/>
      <w:sz w:val="21"/>
      <w:szCs w:val="21"/>
    </w:rPr>
  </w:style>
  <w:style w:type="character" w:customStyle="1" w:styleId="25">
    <w:name w:val="正文文本首行缩进 字符"/>
    <w:link w:val="17"/>
    <w:qFormat/>
    <w:uiPriority w:val="0"/>
    <w:rPr>
      <w:rFonts w:eastAsia="宋体"/>
      <w:kern w:val="2"/>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21"/>
    <w:qFormat/>
    <w:uiPriority w:val="0"/>
    <w:rPr>
      <w:rFonts w:hint="default" w:ascii="Times New Roman" w:hAnsi="Times New Roman" w:cs="Times New Roman"/>
      <w:color w:val="000000"/>
      <w:sz w:val="24"/>
      <w:szCs w:val="24"/>
    </w:rPr>
  </w:style>
  <w:style w:type="character" w:customStyle="1" w:styleId="28">
    <w:name w:val="zly-正文 Char"/>
    <w:link w:val="29"/>
    <w:qFormat/>
    <w:uiPriority w:val="0"/>
    <w:rPr>
      <w:rFonts w:eastAsia="宋体"/>
      <w:snapToGrid w:val="0"/>
      <w:kern w:val="2"/>
      <w:sz w:val="24"/>
      <w:szCs w:val="24"/>
      <w:lang w:bidi="ar-SA"/>
    </w:rPr>
  </w:style>
  <w:style w:type="paragraph" w:customStyle="1" w:styleId="29">
    <w:name w:val="zly-正文"/>
    <w:basedOn w:val="1"/>
    <w:link w:val="28"/>
    <w:qFormat/>
    <w:uiPriority w:val="0"/>
    <w:pPr>
      <w:widowControl/>
      <w:spacing w:line="360" w:lineRule="auto"/>
      <w:ind w:firstLine="425"/>
      <w:jc w:val="left"/>
    </w:pPr>
    <w:rPr>
      <w:rFonts w:eastAsia="宋体"/>
      <w:snapToGrid w:val="0"/>
      <w:sz w:val="24"/>
      <w:szCs w:val="24"/>
    </w:rPr>
  </w:style>
  <w:style w:type="character" w:customStyle="1" w:styleId="30">
    <w:name w:val="fontstyle11"/>
    <w:qFormat/>
    <w:uiPriority w:val="0"/>
    <w:rPr>
      <w:rFonts w:hint="default" w:ascii="Times New Roman" w:hAnsi="Times New Roman" w:cs="Times New Roman"/>
      <w:color w:val="000000"/>
      <w:sz w:val="24"/>
      <w:szCs w:val="24"/>
    </w:rPr>
  </w:style>
  <w:style w:type="character" w:customStyle="1" w:styleId="31">
    <w:name w:val="doc_title"/>
    <w:qFormat/>
    <w:uiPriority w:val="0"/>
  </w:style>
  <w:style w:type="character" w:customStyle="1" w:styleId="32">
    <w:name w:val="正文 Char"/>
    <w:link w:val="33"/>
    <w:qFormat/>
    <w:uiPriority w:val="0"/>
    <w:rPr>
      <w:rFonts w:eastAsia="Times New Roman"/>
      <w:kern w:val="2"/>
      <w:sz w:val="24"/>
      <w:szCs w:val="18"/>
      <w:lang w:val="en-US" w:eastAsia="zh-CN" w:bidi="ar-SA"/>
    </w:rPr>
  </w:style>
  <w:style w:type="paragraph" w:customStyle="1" w:styleId="33">
    <w:name w:val="正文1"/>
    <w:link w:val="32"/>
    <w:qFormat/>
    <w:uiPriority w:val="0"/>
    <w:pPr>
      <w:spacing w:line="360" w:lineRule="auto"/>
      <w:ind w:firstLine="200" w:firstLineChars="200"/>
      <w:jc w:val="both"/>
    </w:pPr>
    <w:rPr>
      <w:rFonts w:ascii="Times New Roman" w:hAnsi="Times New Roman" w:eastAsia="Times New Roman" w:cs="Times New Roman"/>
      <w:kern w:val="2"/>
      <w:sz w:val="24"/>
      <w:szCs w:val="18"/>
      <w:lang w:val="en-US" w:eastAsia="zh-CN" w:bidi="ar-SA"/>
    </w:rPr>
  </w:style>
  <w:style w:type="character" w:customStyle="1" w:styleId="34">
    <w:name w:val="列表段落 字符"/>
    <w:link w:val="35"/>
    <w:qFormat/>
    <w:uiPriority w:val="0"/>
    <w:rPr>
      <w:rFonts w:ascii="Calibri" w:hAnsi="Calibri" w:eastAsia="宋体"/>
      <w:kern w:val="2"/>
      <w:sz w:val="28"/>
      <w:szCs w:val="22"/>
      <w:lang w:bidi="ar-SA"/>
    </w:rPr>
  </w:style>
  <w:style w:type="paragraph" w:styleId="35">
    <w:name w:val="List Paragraph"/>
    <w:basedOn w:val="1"/>
    <w:link w:val="34"/>
    <w:qFormat/>
    <w:uiPriority w:val="0"/>
    <w:pPr>
      <w:spacing w:afterLines="50" w:line="440" w:lineRule="exact"/>
      <w:ind w:firstLine="420" w:firstLineChars="200"/>
    </w:pPr>
    <w:rPr>
      <w:rFonts w:ascii="Calibri" w:hAnsi="Calibri" w:eastAsia="宋体"/>
      <w:sz w:val="28"/>
      <w:szCs w:val="22"/>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lh-正文-报告表"/>
    <w:basedOn w:val="1"/>
    <w:qFormat/>
    <w:uiPriority w:val="0"/>
    <w:pPr>
      <w:spacing w:line="360" w:lineRule="auto"/>
      <w:ind w:firstLine="480" w:firstLineChars="200"/>
    </w:pPr>
    <w:rPr>
      <w:rFonts w:eastAsia="宋体"/>
      <w:kern w:val="0"/>
      <w:sz w:val="24"/>
    </w:rPr>
  </w:style>
  <w:style w:type="paragraph" w:customStyle="1" w:styleId="38">
    <w:name w:val="环评正文"/>
    <w:basedOn w:val="1"/>
    <w:qFormat/>
    <w:uiPriority w:val="0"/>
    <w:pPr>
      <w:spacing w:line="360" w:lineRule="auto"/>
      <w:ind w:firstLine="200" w:firstLineChars="200"/>
    </w:pPr>
    <w:rPr>
      <w:rFonts w:eastAsia="宋体"/>
      <w:sz w:val="24"/>
    </w:rPr>
  </w:style>
  <w:style w:type="paragraph" w:customStyle="1" w:styleId="39">
    <w:name w:val="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40">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paragraph" w:customStyle="1" w:styleId="41">
    <w:name w:val="正文段落"/>
    <w:basedOn w:val="1"/>
    <w:qFormat/>
    <w:uiPriority w:val="0"/>
    <w:pPr>
      <w:ind w:firstLine="480"/>
    </w:pPr>
  </w:style>
  <w:style w:type="paragraph" w:customStyle="1" w:styleId="42">
    <w:name w:val="表格内文字（北）"/>
    <w:basedOn w:val="1"/>
    <w:qFormat/>
    <w:uiPriority w:val="0"/>
    <w:pPr>
      <w:spacing w:line="240" w:lineRule="auto"/>
      <w:ind w:firstLine="0" w:firstLineChars="0"/>
      <w:jc w:val="center"/>
    </w:pPr>
    <w:rPr>
      <w:spacing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Files\Common Files\gwb\gwb3.dot</Template>
  <Company> </Company>
  <Pages>3</Pages>
  <Words>1699</Words>
  <Characters>1879</Characters>
  <Lines>20</Lines>
  <Paragraphs>5</Paragraphs>
  <TotalTime>0</TotalTime>
  <ScaleCrop>false</ScaleCrop>
  <LinksUpToDate>false</LinksUpToDate>
  <CharactersWithSpaces>2011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2022-04-17T05:54:00Z</dcterms:created>
  <dc:creator>微软用户</dc:creator>
  <cp:lastModifiedBy>HQQZF</cp:lastModifiedBy>
  <cp:lastPrinted>2022-09-12T04:04:00Z</cp:lastPrinted>
  <dcterms:modified xsi:type="dcterms:W3CDTF">2023-07-17T07:28:46Z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1710C1C3D1FE4ADAB909247A89835A9E</vt:lpwstr>
  </property>
</Properties>
</file>