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79" w:rsidRDefault="00F73F3F" w:rsidP="00555D79">
      <w:pPr>
        <w:pStyle w:val="1"/>
        <w:snapToGrid w:val="0"/>
        <w:spacing w:before="0" w:after="0" w:line="400" w:lineRule="exact"/>
        <w:jc w:val="center"/>
        <w:rPr>
          <w:rFonts w:ascii="文星标宋" w:eastAsia="文星标宋" w:hAnsi="黑体" w:cs="黑体" w:hint="eastAsia"/>
          <w:b w:val="0"/>
          <w:bCs w:val="0"/>
          <w:sz w:val="36"/>
          <w:szCs w:val="36"/>
        </w:rPr>
      </w:pPr>
      <w:bookmarkStart w:id="0" w:name="_Toc24724710"/>
      <w:r w:rsidRPr="00555D79">
        <w:rPr>
          <w:rFonts w:ascii="文星标宋" w:eastAsia="文星标宋" w:hAnsi="黑体" w:cs="黑体" w:hint="eastAsia"/>
          <w:b w:val="0"/>
          <w:bCs w:val="0"/>
          <w:sz w:val="36"/>
          <w:szCs w:val="36"/>
        </w:rPr>
        <w:t>红桥区公共法律服务领域基层政务公开标准目录</w:t>
      </w:r>
      <w:bookmarkEnd w:id="0"/>
    </w:p>
    <w:p w:rsidR="00555D79" w:rsidRPr="00555D79" w:rsidRDefault="00555D79" w:rsidP="00555D79"/>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00"/>
        <w:gridCol w:w="1440"/>
        <w:gridCol w:w="1620"/>
        <w:gridCol w:w="2549"/>
        <w:gridCol w:w="1541"/>
        <w:gridCol w:w="900"/>
        <w:gridCol w:w="1720"/>
        <w:gridCol w:w="709"/>
        <w:gridCol w:w="1041"/>
        <w:gridCol w:w="540"/>
        <w:gridCol w:w="720"/>
        <w:gridCol w:w="540"/>
        <w:gridCol w:w="720"/>
      </w:tblGrid>
      <w:tr w:rsidR="00854B02" w:rsidRPr="00555D79" w:rsidTr="00555D79">
        <w:trPr>
          <w:cantSplit/>
        </w:trPr>
        <w:tc>
          <w:tcPr>
            <w:tcW w:w="540" w:type="dxa"/>
            <w:vMerge w:val="restart"/>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序号</w:t>
            </w:r>
          </w:p>
        </w:tc>
        <w:tc>
          <w:tcPr>
            <w:tcW w:w="2340" w:type="dxa"/>
            <w:gridSpan w:val="2"/>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公开事项</w:t>
            </w:r>
          </w:p>
        </w:tc>
        <w:tc>
          <w:tcPr>
            <w:tcW w:w="1620" w:type="dxa"/>
            <w:vMerge w:val="restart"/>
            <w:shd w:val="clear" w:color="auto" w:fill="auto"/>
            <w:vAlign w:val="center"/>
          </w:tcPr>
          <w:p w:rsidR="008652D1"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公开内容</w:t>
            </w:r>
          </w:p>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（要素）</w:t>
            </w:r>
          </w:p>
        </w:tc>
        <w:tc>
          <w:tcPr>
            <w:tcW w:w="2549" w:type="dxa"/>
            <w:vMerge w:val="restart"/>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公开依据</w:t>
            </w:r>
          </w:p>
        </w:tc>
        <w:tc>
          <w:tcPr>
            <w:tcW w:w="1541" w:type="dxa"/>
            <w:vMerge w:val="restart"/>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公开时限</w:t>
            </w:r>
          </w:p>
        </w:tc>
        <w:tc>
          <w:tcPr>
            <w:tcW w:w="900" w:type="dxa"/>
            <w:vMerge w:val="restart"/>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公开主体</w:t>
            </w:r>
          </w:p>
        </w:tc>
        <w:tc>
          <w:tcPr>
            <w:tcW w:w="1720" w:type="dxa"/>
            <w:vMerge w:val="restart"/>
            <w:shd w:val="clear" w:color="auto" w:fill="auto"/>
            <w:vAlign w:val="center"/>
          </w:tcPr>
          <w:p w:rsidR="00555D79" w:rsidRPr="00555D79" w:rsidRDefault="00F73F3F">
            <w:pPr>
              <w:widowControl/>
              <w:jc w:val="center"/>
              <w:rPr>
                <w:rFonts w:ascii="仿宋_GB2312" w:eastAsia="仿宋_GB2312" w:hAnsi="仿宋" w:cs="仿宋" w:hint="eastAsia"/>
                <w:b/>
                <w:kern w:val="0"/>
                <w:sz w:val="24"/>
                <w:szCs w:val="24"/>
              </w:rPr>
            </w:pPr>
            <w:r w:rsidRPr="00555D79">
              <w:rPr>
                <w:rFonts w:ascii="仿宋_GB2312" w:eastAsia="仿宋_GB2312" w:hAnsi="仿宋" w:cs="仿宋" w:hint="eastAsia"/>
                <w:b/>
                <w:kern w:val="0"/>
                <w:sz w:val="24"/>
                <w:szCs w:val="24"/>
              </w:rPr>
              <w:t>公开渠道</w:t>
            </w:r>
          </w:p>
          <w:p w:rsidR="00854B02" w:rsidRPr="00555D79" w:rsidRDefault="00F73F3F" w:rsidP="00555D79">
            <w:pPr>
              <w:widowControl/>
              <w:jc w:val="center"/>
              <w:rPr>
                <w:rFonts w:ascii="仿宋_GB2312" w:eastAsia="仿宋_GB2312" w:hAnsi="仿宋" w:cs="仿宋" w:hint="eastAsia"/>
                <w:b/>
                <w:kern w:val="0"/>
                <w:sz w:val="24"/>
                <w:szCs w:val="24"/>
              </w:rPr>
            </w:pPr>
            <w:r w:rsidRPr="00555D79">
              <w:rPr>
                <w:rFonts w:ascii="仿宋_GB2312" w:eastAsia="仿宋_GB2312" w:hAnsi="仿宋" w:cs="仿宋" w:hint="eastAsia"/>
                <w:b/>
                <w:kern w:val="0"/>
                <w:sz w:val="24"/>
                <w:szCs w:val="24"/>
              </w:rPr>
              <w:t>和载体</w:t>
            </w:r>
          </w:p>
        </w:tc>
        <w:tc>
          <w:tcPr>
            <w:tcW w:w="1750" w:type="dxa"/>
            <w:gridSpan w:val="2"/>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公开对象</w:t>
            </w:r>
          </w:p>
        </w:tc>
        <w:tc>
          <w:tcPr>
            <w:tcW w:w="1260" w:type="dxa"/>
            <w:gridSpan w:val="2"/>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公开方式</w:t>
            </w:r>
          </w:p>
        </w:tc>
        <w:tc>
          <w:tcPr>
            <w:tcW w:w="1260" w:type="dxa"/>
            <w:gridSpan w:val="2"/>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公开层级</w:t>
            </w:r>
          </w:p>
        </w:tc>
      </w:tr>
      <w:tr w:rsidR="00854B02" w:rsidRPr="00555D79" w:rsidTr="00555D79">
        <w:trPr>
          <w:cantSplit/>
        </w:trPr>
        <w:tc>
          <w:tcPr>
            <w:tcW w:w="540" w:type="dxa"/>
            <w:vMerge/>
            <w:vAlign w:val="center"/>
          </w:tcPr>
          <w:p w:rsidR="00854B02" w:rsidRPr="00555D79" w:rsidRDefault="00854B02">
            <w:pPr>
              <w:widowControl/>
              <w:jc w:val="left"/>
              <w:rPr>
                <w:rFonts w:ascii="仿宋_GB2312" w:eastAsia="仿宋_GB2312" w:hAnsi="仿宋" w:cs="仿宋" w:hint="eastAsia"/>
                <w:b/>
                <w:color w:val="000000"/>
                <w:kern w:val="0"/>
                <w:sz w:val="24"/>
                <w:szCs w:val="24"/>
              </w:rPr>
            </w:pPr>
          </w:p>
        </w:tc>
        <w:tc>
          <w:tcPr>
            <w:tcW w:w="900" w:type="dxa"/>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一级事项</w:t>
            </w:r>
          </w:p>
        </w:tc>
        <w:tc>
          <w:tcPr>
            <w:tcW w:w="1440" w:type="dxa"/>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二级事项</w:t>
            </w:r>
          </w:p>
        </w:tc>
        <w:tc>
          <w:tcPr>
            <w:tcW w:w="1620" w:type="dxa"/>
            <w:vMerge/>
            <w:vAlign w:val="center"/>
          </w:tcPr>
          <w:p w:rsidR="00854B02" w:rsidRPr="00555D79" w:rsidRDefault="00854B02">
            <w:pPr>
              <w:widowControl/>
              <w:jc w:val="left"/>
              <w:rPr>
                <w:rFonts w:ascii="仿宋_GB2312" w:eastAsia="仿宋_GB2312" w:hAnsi="仿宋" w:cs="仿宋" w:hint="eastAsia"/>
                <w:b/>
                <w:color w:val="000000"/>
                <w:kern w:val="0"/>
                <w:sz w:val="24"/>
                <w:szCs w:val="24"/>
              </w:rPr>
            </w:pPr>
          </w:p>
        </w:tc>
        <w:tc>
          <w:tcPr>
            <w:tcW w:w="2549" w:type="dxa"/>
            <w:vMerge/>
            <w:vAlign w:val="center"/>
          </w:tcPr>
          <w:p w:rsidR="00854B02" w:rsidRPr="00555D79" w:rsidRDefault="00854B02">
            <w:pPr>
              <w:widowControl/>
              <w:jc w:val="left"/>
              <w:rPr>
                <w:rFonts w:ascii="仿宋_GB2312" w:eastAsia="仿宋_GB2312" w:hAnsi="仿宋" w:cs="仿宋" w:hint="eastAsia"/>
                <w:b/>
                <w:color w:val="000000"/>
                <w:kern w:val="0"/>
                <w:sz w:val="24"/>
                <w:szCs w:val="24"/>
              </w:rPr>
            </w:pPr>
          </w:p>
        </w:tc>
        <w:tc>
          <w:tcPr>
            <w:tcW w:w="1541" w:type="dxa"/>
            <w:vMerge/>
            <w:vAlign w:val="center"/>
          </w:tcPr>
          <w:p w:rsidR="00854B02" w:rsidRPr="00555D79" w:rsidRDefault="00854B02">
            <w:pPr>
              <w:widowControl/>
              <w:jc w:val="left"/>
              <w:rPr>
                <w:rFonts w:ascii="仿宋_GB2312" w:eastAsia="仿宋_GB2312" w:hAnsi="仿宋" w:cs="仿宋" w:hint="eastAsia"/>
                <w:b/>
                <w:color w:val="000000"/>
                <w:kern w:val="0"/>
                <w:sz w:val="24"/>
                <w:szCs w:val="24"/>
              </w:rPr>
            </w:pPr>
          </w:p>
        </w:tc>
        <w:tc>
          <w:tcPr>
            <w:tcW w:w="900" w:type="dxa"/>
            <w:vMerge/>
            <w:vAlign w:val="center"/>
          </w:tcPr>
          <w:p w:rsidR="00854B02" w:rsidRPr="00555D79" w:rsidRDefault="00854B02">
            <w:pPr>
              <w:widowControl/>
              <w:jc w:val="left"/>
              <w:rPr>
                <w:rFonts w:ascii="仿宋_GB2312" w:eastAsia="仿宋_GB2312" w:hAnsi="仿宋" w:cs="仿宋" w:hint="eastAsia"/>
                <w:b/>
                <w:color w:val="000000"/>
                <w:kern w:val="0"/>
                <w:sz w:val="24"/>
                <w:szCs w:val="24"/>
              </w:rPr>
            </w:pPr>
          </w:p>
        </w:tc>
        <w:tc>
          <w:tcPr>
            <w:tcW w:w="1720" w:type="dxa"/>
            <w:vMerge/>
            <w:vAlign w:val="center"/>
          </w:tcPr>
          <w:p w:rsidR="00854B02" w:rsidRPr="00555D79" w:rsidRDefault="00854B02">
            <w:pPr>
              <w:widowControl/>
              <w:jc w:val="left"/>
              <w:rPr>
                <w:rFonts w:ascii="仿宋_GB2312" w:eastAsia="仿宋_GB2312" w:hAnsi="仿宋" w:cs="仿宋" w:hint="eastAsia"/>
                <w:b/>
                <w:kern w:val="0"/>
                <w:sz w:val="24"/>
                <w:szCs w:val="24"/>
              </w:rPr>
            </w:pPr>
          </w:p>
        </w:tc>
        <w:tc>
          <w:tcPr>
            <w:tcW w:w="709" w:type="dxa"/>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全社会</w:t>
            </w:r>
          </w:p>
        </w:tc>
        <w:tc>
          <w:tcPr>
            <w:tcW w:w="1041" w:type="dxa"/>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特定群众</w:t>
            </w:r>
          </w:p>
        </w:tc>
        <w:tc>
          <w:tcPr>
            <w:tcW w:w="540" w:type="dxa"/>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主动</w:t>
            </w:r>
          </w:p>
        </w:tc>
        <w:tc>
          <w:tcPr>
            <w:tcW w:w="720" w:type="dxa"/>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依申请公开</w:t>
            </w:r>
          </w:p>
        </w:tc>
        <w:tc>
          <w:tcPr>
            <w:tcW w:w="540" w:type="dxa"/>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区级</w:t>
            </w:r>
          </w:p>
        </w:tc>
        <w:tc>
          <w:tcPr>
            <w:tcW w:w="720" w:type="dxa"/>
            <w:shd w:val="clear" w:color="auto" w:fill="auto"/>
            <w:vAlign w:val="center"/>
          </w:tcPr>
          <w:p w:rsidR="00854B02" w:rsidRPr="00555D79" w:rsidRDefault="00F73F3F">
            <w:pPr>
              <w:widowControl/>
              <w:jc w:val="center"/>
              <w:rPr>
                <w:rFonts w:ascii="仿宋_GB2312" w:eastAsia="仿宋_GB2312" w:hAnsi="仿宋" w:cs="仿宋" w:hint="eastAsia"/>
                <w:b/>
                <w:color w:val="000000"/>
                <w:kern w:val="0"/>
                <w:sz w:val="24"/>
                <w:szCs w:val="24"/>
              </w:rPr>
            </w:pPr>
            <w:r w:rsidRPr="00555D79">
              <w:rPr>
                <w:rFonts w:ascii="仿宋_GB2312" w:eastAsia="仿宋_GB2312" w:hAnsi="仿宋" w:cs="仿宋" w:hint="eastAsia"/>
                <w:b/>
                <w:color w:val="000000"/>
                <w:kern w:val="0"/>
                <w:sz w:val="24"/>
                <w:szCs w:val="24"/>
              </w:rPr>
              <w:t>乡、村级</w:t>
            </w:r>
          </w:p>
        </w:tc>
      </w:tr>
      <w:tr w:rsidR="00854B02" w:rsidRPr="00555D79" w:rsidTr="00555D79">
        <w:trPr>
          <w:cantSplit/>
          <w:trHeight w:val="6369"/>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1</w:t>
            </w:r>
          </w:p>
        </w:tc>
        <w:tc>
          <w:tcPr>
            <w:tcW w:w="900" w:type="dxa"/>
            <w:vMerge w:val="restart"/>
            <w:shd w:val="clear" w:color="auto" w:fill="auto"/>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法治宣传教育</w:t>
            </w: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法律知识普及服务</w:t>
            </w:r>
          </w:p>
        </w:tc>
        <w:tc>
          <w:tcPr>
            <w:tcW w:w="1620" w:type="dxa"/>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法律法规资讯；普法动态资讯；普法讲师团信息等</w:t>
            </w:r>
          </w:p>
        </w:tc>
        <w:tc>
          <w:tcPr>
            <w:tcW w:w="2549" w:type="dxa"/>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《中共中央、国务院转发</w:t>
            </w:r>
            <w:r w:rsidRPr="00555D79">
              <w:rPr>
                <w:rFonts w:ascii="仿宋_GB2312" w:eastAsia="仿宋_GB2312" w:hAnsi="仿宋" w:cs="仿宋" w:hint="eastAsia"/>
                <w:color w:val="000000"/>
                <w:sz w:val="24"/>
                <w:szCs w:val="24"/>
              </w:rPr>
              <w:t>&lt;</w:t>
            </w:r>
            <w:r w:rsidRPr="00555D79">
              <w:rPr>
                <w:rFonts w:ascii="仿宋_GB2312" w:eastAsia="仿宋_GB2312" w:hAnsi="仿宋" w:cs="仿宋" w:hint="eastAsia"/>
                <w:color w:val="000000"/>
                <w:sz w:val="24"/>
                <w:szCs w:val="24"/>
              </w:rPr>
              <w:t>中央宣传部、司法部关于在公民中开展法治</w:t>
            </w:r>
            <w:bookmarkStart w:id="1" w:name="_GoBack"/>
            <w:bookmarkEnd w:id="1"/>
            <w:r w:rsidRPr="00555D79">
              <w:rPr>
                <w:rFonts w:ascii="仿宋_GB2312" w:eastAsia="仿宋_GB2312" w:hAnsi="仿宋" w:cs="仿宋" w:hint="eastAsia"/>
                <w:color w:val="000000"/>
                <w:sz w:val="24"/>
                <w:szCs w:val="24"/>
              </w:rPr>
              <w:t>宣传教育的第七个五年规划（</w:t>
            </w:r>
            <w:r w:rsidRPr="00555D79">
              <w:rPr>
                <w:rFonts w:ascii="仿宋_GB2312" w:eastAsia="仿宋_GB2312" w:hAnsi="仿宋" w:cs="仿宋" w:hint="eastAsia"/>
                <w:color w:val="000000"/>
                <w:sz w:val="24"/>
                <w:szCs w:val="24"/>
              </w:rPr>
              <w:t>2016</w:t>
            </w:r>
            <w:r w:rsidRPr="00555D79">
              <w:rPr>
                <w:rFonts w:ascii="仿宋_GB2312" w:eastAsia="仿宋_GB2312" w:hAnsi="仿宋" w:cs="仿宋" w:hint="eastAsia"/>
                <w:color w:val="000000"/>
                <w:sz w:val="24"/>
                <w:szCs w:val="24"/>
              </w:rPr>
              <w:t>－</w:t>
            </w:r>
            <w:r w:rsidRPr="00555D79">
              <w:rPr>
                <w:rFonts w:ascii="仿宋_GB2312" w:eastAsia="仿宋_GB2312" w:hAnsi="仿宋" w:cs="仿宋" w:hint="eastAsia"/>
                <w:color w:val="000000"/>
                <w:sz w:val="24"/>
                <w:szCs w:val="24"/>
              </w:rPr>
              <w:t>2020</w:t>
            </w:r>
            <w:r w:rsidRPr="00555D79">
              <w:rPr>
                <w:rFonts w:ascii="仿宋_GB2312" w:eastAsia="仿宋_GB2312" w:hAnsi="仿宋" w:cs="仿宋" w:hint="eastAsia"/>
                <w:color w:val="000000"/>
                <w:sz w:val="24"/>
                <w:szCs w:val="24"/>
              </w:rPr>
              <w:t>年）</w:t>
            </w:r>
            <w:r w:rsidRPr="00555D79">
              <w:rPr>
                <w:rFonts w:ascii="仿宋_GB2312" w:eastAsia="仿宋_GB2312" w:hAnsi="仿宋" w:cs="仿宋" w:hint="eastAsia"/>
                <w:color w:val="000000"/>
                <w:sz w:val="24"/>
                <w:szCs w:val="24"/>
              </w:rPr>
              <w:t>&gt;</w:t>
            </w:r>
            <w:r w:rsidRPr="00555D79">
              <w:rPr>
                <w:rFonts w:ascii="仿宋_GB2312" w:eastAsia="仿宋_GB2312" w:hAnsi="仿宋" w:cs="仿宋" w:hint="eastAsia"/>
                <w:color w:val="000000"/>
                <w:sz w:val="24"/>
                <w:szCs w:val="24"/>
              </w:rPr>
              <w:t>》、《中共天津市委</w:t>
            </w:r>
            <w:r w:rsidRPr="00555D79">
              <w:rPr>
                <w:rFonts w:ascii="仿宋_GB2312" w:eastAsia="仿宋_GB2312" w:hAnsi="仿宋" w:cs="仿宋" w:hint="eastAsia"/>
                <w:color w:val="000000"/>
                <w:sz w:val="24"/>
                <w:szCs w:val="24"/>
              </w:rPr>
              <w:t xml:space="preserve"> </w:t>
            </w:r>
            <w:r w:rsidRPr="00555D79">
              <w:rPr>
                <w:rFonts w:ascii="仿宋_GB2312" w:eastAsia="仿宋_GB2312" w:hAnsi="仿宋" w:cs="仿宋" w:hint="eastAsia"/>
                <w:color w:val="000000"/>
                <w:sz w:val="24"/>
                <w:szCs w:val="24"/>
              </w:rPr>
              <w:t>天津市人民政府转发</w:t>
            </w:r>
            <w:r w:rsidRPr="00555D79">
              <w:rPr>
                <w:rFonts w:ascii="仿宋_GB2312" w:eastAsia="仿宋_GB2312" w:hAnsi="仿宋" w:cs="仿宋" w:hint="eastAsia"/>
                <w:color w:val="000000"/>
                <w:sz w:val="24"/>
                <w:szCs w:val="24"/>
              </w:rPr>
              <w:t>&lt;</w:t>
            </w:r>
            <w:r w:rsidRPr="00555D79">
              <w:rPr>
                <w:rFonts w:ascii="仿宋_GB2312" w:eastAsia="仿宋_GB2312" w:hAnsi="仿宋" w:cs="仿宋" w:hint="eastAsia"/>
                <w:color w:val="000000"/>
                <w:sz w:val="24"/>
                <w:szCs w:val="24"/>
              </w:rPr>
              <w:t>市委宣传部、市司法局关于在公民中开展法治宣传教育的第七个五年规划（</w:t>
            </w:r>
            <w:r w:rsidRPr="00555D79">
              <w:rPr>
                <w:rFonts w:ascii="仿宋_GB2312" w:eastAsia="仿宋_GB2312" w:hAnsi="仿宋" w:cs="仿宋" w:hint="eastAsia"/>
                <w:color w:val="000000"/>
                <w:sz w:val="24"/>
                <w:szCs w:val="24"/>
              </w:rPr>
              <w:t>2016-2020</w:t>
            </w:r>
            <w:r w:rsidRPr="00555D79">
              <w:rPr>
                <w:rFonts w:ascii="仿宋_GB2312" w:eastAsia="仿宋_GB2312" w:hAnsi="仿宋" w:cs="仿宋" w:hint="eastAsia"/>
                <w:color w:val="000000"/>
                <w:sz w:val="24"/>
                <w:szCs w:val="24"/>
              </w:rPr>
              <w:t>年）</w:t>
            </w:r>
            <w:r w:rsidRPr="00555D79">
              <w:rPr>
                <w:rFonts w:ascii="仿宋_GB2312" w:eastAsia="仿宋_GB2312" w:hAnsi="仿宋" w:cs="仿宋" w:hint="eastAsia"/>
                <w:color w:val="000000"/>
                <w:sz w:val="24"/>
                <w:szCs w:val="24"/>
              </w:rPr>
              <w:t>&gt;</w:t>
            </w:r>
            <w:r w:rsidRPr="00555D79">
              <w:rPr>
                <w:rFonts w:ascii="仿宋_GB2312" w:eastAsia="仿宋_GB2312" w:hAnsi="仿宋" w:cs="仿宋" w:hint="eastAsia"/>
                <w:color w:val="000000"/>
                <w:sz w:val="24"/>
                <w:szCs w:val="24"/>
              </w:rPr>
              <w:t>》、《中共红桥区委</w:t>
            </w:r>
            <w:r w:rsidRPr="00555D79">
              <w:rPr>
                <w:rFonts w:ascii="仿宋_GB2312" w:eastAsia="仿宋_GB2312" w:hAnsi="仿宋" w:cs="仿宋" w:hint="eastAsia"/>
                <w:color w:val="000000"/>
                <w:sz w:val="24"/>
                <w:szCs w:val="24"/>
              </w:rPr>
              <w:t xml:space="preserve">  </w:t>
            </w:r>
            <w:r w:rsidRPr="00555D79">
              <w:rPr>
                <w:rFonts w:ascii="仿宋_GB2312" w:eastAsia="仿宋_GB2312" w:hAnsi="仿宋" w:cs="仿宋" w:hint="eastAsia"/>
                <w:color w:val="000000"/>
                <w:sz w:val="24"/>
                <w:szCs w:val="24"/>
              </w:rPr>
              <w:t>红桥区人民政府转发</w:t>
            </w:r>
            <w:r w:rsidRPr="00555D79">
              <w:rPr>
                <w:rFonts w:ascii="仿宋_GB2312" w:eastAsia="仿宋_GB2312" w:hAnsi="仿宋" w:cs="仿宋" w:hint="eastAsia"/>
                <w:color w:val="000000"/>
                <w:sz w:val="24"/>
                <w:szCs w:val="24"/>
              </w:rPr>
              <w:t>&lt;</w:t>
            </w:r>
            <w:r w:rsidRPr="00555D79">
              <w:rPr>
                <w:rFonts w:ascii="仿宋_GB2312" w:eastAsia="仿宋_GB2312" w:hAnsi="仿宋" w:cs="仿宋" w:hint="eastAsia"/>
                <w:color w:val="000000"/>
                <w:sz w:val="24"/>
                <w:szCs w:val="24"/>
              </w:rPr>
              <w:t>区委宣传部、区司法局关于在公民中开展法治宣传教育的第七个五年规划（</w:t>
            </w:r>
            <w:r w:rsidRPr="00555D79">
              <w:rPr>
                <w:rFonts w:ascii="仿宋_GB2312" w:eastAsia="仿宋_GB2312" w:hAnsi="仿宋" w:cs="仿宋" w:hint="eastAsia"/>
                <w:color w:val="000000"/>
                <w:sz w:val="24"/>
                <w:szCs w:val="24"/>
              </w:rPr>
              <w:t>2016-2020</w:t>
            </w:r>
            <w:r w:rsidRPr="00555D79">
              <w:rPr>
                <w:rFonts w:ascii="仿宋_GB2312" w:eastAsia="仿宋_GB2312" w:hAnsi="仿宋" w:cs="仿宋" w:hint="eastAsia"/>
                <w:color w:val="000000"/>
                <w:sz w:val="24"/>
                <w:szCs w:val="24"/>
              </w:rPr>
              <w:t>年）</w:t>
            </w:r>
            <w:r w:rsidRPr="00555D79">
              <w:rPr>
                <w:rFonts w:ascii="仿宋_GB2312" w:eastAsia="仿宋_GB2312" w:hAnsi="仿宋" w:cs="仿宋" w:hint="eastAsia"/>
                <w:color w:val="000000"/>
                <w:sz w:val="24"/>
                <w:szCs w:val="24"/>
              </w:rPr>
              <w:t>&gt;</w:t>
            </w:r>
            <w:r w:rsidRPr="00555D79">
              <w:rPr>
                <w:rFonts w:ascii="仿宋_GB2312" w:eastAsia="仿宋_GB2312" w:hAnsi="仿宋" w:cs="仿宋" w:hint="eastAsia"/>
                <w:color w:val="000000"/>
                <w:sz w:val="24"/>
                <w:szCs w:val="24"/>
              </w:rPr>
              <w:t>》</w:t>
            </w:r>
          </w:p>
        </w:tc>
        <w:tc>
          <w:tcPr>
            <w:tcW w:w="1541" w:type="dxa"/>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区司法局</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■政府网站</w:t>
            </w:r>
          </w:p>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■两微一端</w:t>
            </w:r>
            <w:r w:rsidRPr="00555D79">
              <w:rPr>
                <w:rFonts w:ascii="仿宋_GB2312" w:eastAsia="仿宋_GB2312" w:hAnsi="仿宋" w:cs="仿宋" w:hint="eastAsia"/>
                <w:color w:val="000000"/>
                <w:sz w:val="24"/>
                <w:szCs w:val="24"/>
              </w:rPr>
              <w:t xml:space="preserve">    </w:t>
            </w:r>
            <w:r w:rsidRPr="00555D79">
              <w:rPr>
                <w:rFonts w:ascii="仿宋_GB2312" w:eastAsia="仿宋_GB2312" w:hAnsi="仿宋" w:cs="仿宋" w:hint="eastAsia"/>
                <w:color w:val="000000"/>
                <w:sz w:val="24"/>
                <w:szCs w:val="24"/>
              </w:rPr>
              <w:t>■广播电视</w:t>
            </w:r>
          </w:p>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■纸质媒体</w:t>
            </w:r>
            <w:r w:rsidRPr="00555D79">
              <w:rPr>
                <w:rFonts w:ascii="仿宋_GB2312" w:eastAsia="仿宋_GB2312" w:hAnsi="仿宋" w:cs="仿宋" w:hint="eastAsia"/>
                <w:color w:val="000000"/>
                <w:sz w:val="24"/>
                <w:szCs w:val="24"/>
              </w:rPr>
              <w:t xml:space="preserve">    </w:t>
            </w:r>
            <w:r w:rsidRPr="00555D79">
              <w:rPr>
                <w:rFonts w:ascii="仿宋_GB2312" w:eastAsia="仿宋_GB2312" w:hAnsi="仿宋" w:cs="仿宋" w:hint="eastAsia"/>
                <w:color w:val="000000"/>
                <w:sz w:val="24"/>
                <w:szCs w:val="24"/>
              </w:rPr>
              <w:t>■入户</w:t>
            </w:r>
            <w:r w:rsidRPr="00555D79">
              <w:rPr>
                <w:rFonts w:ascii="仿宋_GB2312" w:eastAsia="仿宋_GB2312" w:hAnsi="仿宋" w:cs="仿宋" w:hint="eastAsia"/>
                <w:color w:val="000000"/>
                <w:sz w:val="24"/>
                <w:szCs w:val="24"/>
              </w:rPr>
              <w:t>/</w:t>
            </w:r>
            <w:r w:rsidRPr="00555D79">
              <w:rPr>
                <w:rFonts w:ascii="仿宋_GB2312" w:eastAsia="仿宋_GB2312" w:hAnsi="仿宋" w:cs="仿宋" w:hint="eastAsia"/>
                <w:color w:val="000000"/>
                <w:sz w:val="24"/>
                <w:szCs w:val="24"/>
              </w:rPr>
              <w:t>现场</w:t>
            </w:r>
            <w:r w:rsidRPr="00555D79">
              <w:rPr>
                <w:rFonts w:ascii="仿宋_GB2312" w:eastAsia="仿宋_GB2312" w:hAnsi="仿宋" w:cs="仿宋" w:hint="eastAsia"/>
                <w:color w:val="000000"/>
                <w:sz w:val="24"/>
                <w:szCs w:val="24"/>
              </w:rPr>
              <w:t xml:space="preserve">     </w:t>
            </w:r>
          </w:p>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■社区</w:t>
            </w:r>
            <w:r w:rsidRPr="00555D79">
              <w:rPr>
                <w:rFonts w:ascii="仿宋_GB2312" w:eastAsia="仿宋_GB2312" w:hAnsi="仿宋" w:cs="仿宋" w:hint="eastAsia"/>
                <w:color w:val="000000"/>
                <w:sz w:val="24"/>
                <w:szCs w:val="24"/>
              </w:rPr>
              <w:t>/</w:t>
            </w:r>
            <w:r w:rsidRPr="00555D79">
              <w:rPr>
                <w:rFonts w:ascii="仿宋_GB2312" w:eastAsia="仿宋_GB2312" w:hAnsi="仿宋" w:cs="仿宋" w:hint="eastAsia"/>
                <w:color w:val="000000"/>
                <w:sz w:val="24"/>
                <w:szCs w:val="24"/>
              </w:rPr>
              <w:t>企事业单位公示栏（电子屏）</w:t>
            </w:r>
          </w:p>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注：</w:t>
            </w:r>
          </w:p>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有关信息公开渠道可根据实际从以上载体选取。</w:t>
            </w:r>
          </w:p>
        </w:tc>
        <w:tc>
          <w:tcPr>
            <w:tcW w:w="709" w:type="dxa"/>
            <w:shd w:val="clear" w:color="auto" w:fill="auto"/>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widowControl/>
              <w:snapToGrid w:val="0"/>
              <w:spacing w:line="300" w:lineRule="exact"/>
              <w:jc w:val="center"/>
              <w:textAlignment w:val="center"/>
              <w:rPr>
                <w:rFonts w:ascii="仿宋_GB2312" w:eastAsia="仿宋_GB2312" w:hAnsi="仿宋" w:cs="仿宋" w:hint="eastAsia"/>
                <w:color w:val="000000"/>
                <w:sz w:val="24"/>
                <w:szCs w:val="24"/>
              </w:rPr>
            </w:pP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lastRenderedPageBreak/>
              <w:t>2</w:t>
            </w:r>
          </w:p>
        </w:tc>
        <w:tc>
          <w:tcPr>
            <w:tcW w:w="900" w:type="dxa"/>
            <w:vMerge/>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推广法治文化服务</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辖区内法治文化阵地信息；法治文化作品、产品</w:t>
            </w:r>
          </w:p>
        </w:tc>
        <w:tc>
          <w:tcPr>
            <w:tcW w:w="2549" w:type="dxa"/>
            <w:vAlign w:val="center"/>
          </w:tcPr>
          <w:p w:rsidR="00854B02" w:rsidRPr="00555D79" w:rsidRDefault="00F73F3F" w:rsidP="00555D79">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同上</w:t>
            </w:r>
          </w:p>
        </w:tc>
        <w:tc>
          <w:tcPr>
            <w:tcW w:w="1541"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区司法局</w:t>
            </w:r>
          </w:p>
        </w:tc>
        <w:tc>
          <w:tcPr>
            <w:tcW w:w="1720" w:type="dxa"/>
            <w:vAlign w:val="center"/>
          </w:tcPr>
          <w:p w:rsidR="00854B02" w:rsidRPr="00555D79" w:rsidRDefault="00F73F3F" w:rsidP="00555D79">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同上</w:t>
            </w:r>
          </w:p>
        </w:tc>
        <w:tc>
          <w:tcPr>
            <w:tcW w:w="709"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3</w:t>
            </w:r>
          </w:p>
        </w:tc>
        <w:tc>
          <w:tcPr>
            <w:tcW w:w="900" w:type="dxa"/>
            <w:vMerge/>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对在法治宣传教育工作中做出显著成绩的单位和个人进行表彰奖励</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评选表彰通知；先进集体和个人申报表（空白表）；拟表彰的先进集体先进个人名单；表彰决定</w:t>
            </w:r>
          </w:p>
        </w:tc>
        <w:tc>
          <w:tcPr>
            <w:tcW w:w="2549" w:type="dxa"/>
            <w:vAlign w:val="center"/>
          </w:tcPr>
          <w:p w:rsidR="00854B02" w:rsidRPr="00555D79" w:rsidRDefault="00F73F3F" w:rsidP="00555D79">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同上</w:t>
            </w:r>
          </w:p>
        </w:tc>
        <w:tc>
          <w:tcPr>
            <w:tcW w:w="1541"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区司法局</w:t>
            </w:r>
          </w:p>
        </w:tc>
        <w:tc>
          <w:tcPr>
            <w:tcW w:w="1720" w:type="dxa"/>
            <w:vAlign w:val="center"/>
          </w:tcPr>
          <w:p w:rsidR="00854B02" w:rsidRPr="00555D79" w:rsidRDefault="00F73F3F" w:rsidP="00555D79">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同上</w:t>
            </w:r>
          </w:p>
        </w:tc>
        <w:tc>
          <w:tcPr>
            <w:tcW w:w="709"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4</w:t>
            </w:r>
          </w:p>
        </w:tc>
        <w:tc>
          <w:tcPr>
            <w:tcW w:w="90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律师</w:t>
            </w: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对没有取得律师执业证书以律师名义从事法律业务行为的处罚</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行政处罚决定或行政处罚决定书</w:t>
            </w:r>
          </w:p>
        </w:tc>
        <w:tc>
          <w:tcPr>
            <w:tcW w:w="2549"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《律师法》</w:t>
            </w:r>
          </w:p>
        </w:tc>
        <w:tc>
          <w:tcPr>
            <w:tcW w:w="1541"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区司法局</w:t>
            </w:r>
          </w:p>
        </w:tc>
        <w:tc>
          <w:tcPr>
            <w:tcW w:w="1720" w:type="dxa"/>
            <w:vAlign w:val="center"/>
          </w:tcPr>
          <w:p w:rsidR="00854B02" w:rsidRPr="00555D79" w:rsidRDefault="00854B02">
            <w:pPr>
              <w:snapToGrid w:val="0"/>
              <w:spacing w:line="300" w:lineRule="exact"/>
              <w:rPr>
                <w:rFonts w:ascii="仿宋_GB2312" w:eastAsia="仿宋_GB2312" w:hAnsi="仿宋" w:cs="仿宋" w:hint="eastAsia"/>
                <w:color w:val="000000"/>
                <w:sz w:val="24"/>
                <w:szCs w:val="24"/>
              </w:rPr>
            </w:pPr>
          </w:p>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r w:rsidRPr="00555D79">
              <w:rPr>
                <w:rFonts w:ascii="仿宋_GB2312" w:eastAsia="仿宋_GB2312" w:hAnsi="仿宋" w:cs="仿宋" w:hint="eastAsia"/>
                <w:color w:val="000000"/>
                <w:sz w:val="24"/>
                <w:szCs w:val="24"/>
              </w:rPr>
              <w:t>12348</w:t>
            </w:r>
            <w:r w:rsidRPr="00555D79">
              <w:rPr>
                <w:rFonts w:ascii="仿宋_GB2312" w:eastAsia="仿宋_GB2312" w:hAnsi="仿宋" w:cs="仿宋" w:hint="eastAsia"/>
                <w:color w:val="000000"/>
                <w:sz w:val="24"/>
                <w:szCs w:val="24"/>
              </w:rPr>
              <w:t>天津法网</w:t>
            </w:r>
          </w:p>
          <w:p w:rsidR="00854B02" w:rsidRPr="00555D79" w:rsidRDefault="00854B02">
            <w:pPr>
              <w:snapToGrid w:val="0"/>
              <w:spacing w:line="300" w:lineRule="exact"/>
              <w:rPr>
                <w:rFonts w:ascii="仿宋_GB2312" w:eastAsia="仿宋_GB2312" w:hAnsi="仿宋" w:cs="仿宋" w:hint="eastAsia"/>
                <w:color w:val="000000"/>
                <w:sz w:val="24"/>
                <w:szCs w:val="24"/>
              </w:rPr>
            </w:pPr>
          </w:p>
        </w:tc>
        <w:tc>
          <w:tcPr>
            <w:tcW w:w="709"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r>
      <w:tr w:rsidR="00854B02" w:rsidRPr="00555D79" w:rsidTr="00555D79">
        <w:trPr>
          <w:cantSplit/>
        </w:trPr>
        <w:tc>
          <w:tcPr>
            <w:tcW w:w="540" w:type="dxa"/>
            <w:vAlign w:val="center"/>
          </w:tcPr>
          <w:p w:rsidR="00854B02" w:rsidRPr="00555D79" w:rsidRDefault="00F73F3F">
            <w:pPr>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5</w:t>
            </w:r>
          </w:p>
        </w:tc>
        <w:tc>
          <w:tcPr>
            <w:tcW w:w="90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公证</w:t>
            </w: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公证员一般任职执业审核、考核任职执业审核</w:t>
            </w:r>
          </w:p>
        </w:tc>
        <w:tc>
          <w:tcPr>
            <w:tcW w:w="1620" w:type="dxa"/>
            <w:vAlign w:val="center"/>
          </w:tcPr>
          <w:p w:rsidR="00854B02" w:rsidRPr="00555D79" w:rsidRDefault="00F73F3F">
            <w:pPr>
              <w:widowControl/>
              <w:tabs>
                <w:tab w:val="center" w:pos="4153"/>
                <w:tab w:val="right" w:pos="8306"/>
              </w:tabs>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审查（考核）意见</w:t>
            </w:r>
          </w:p>
        </w:tc>
        <w:tc>
          <w:tcPr>
            <w:tcW w:w="2549" w:type="dxa"/>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《公证法》、《公证员执业管理办法》</w:t>
            </w:r>
          </w:p>
        </w:tc>
        <w:tc>
          <w:tcPr>
            <w:tcW w:w="1541" w:type="dxa"/>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区司法局</w:t>
            </w:r>
          </w:p>
        </w:tc>
        <w:tc>
          <w:tcPr>
            <w:tcW w:w="1720" w:type="dxa"/>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■精准推送</w:t>
            </w:r>
            <w:r w:rsidRPr="00555D79">
              <w:rPr>
                <w:rFonts w:ascii="仿宋_GB2312" w:eastAsia="仿宋_GB2312" w:hAnsi="仿宋" w:cs="仿宋" w:hint="eastAsia"/>
                <w:color w:val="000000"/>
                <w:sz w:val="24"/>
                <w:szCs w:val="24"/>
              </w:rPr>
              <w:t xml:space="preserve"> </w:t>
            </w:r>
          </w:p>
        </w:tc>
        <w:tc>
          <w:tcPr>
            <w:tcW w:w="709" w:type="dxa"/>
            <w:shd w:val="clear" w:color="auto" w:fill="auto"/>
            <w:vAlign w:val="center"/>
          </w:tcPr>
          <w:p w:rsidR="00854B02" w:rsidRPr="00555D79" w:rsidRDefault="00854B02">
            <w:pPr>
              <w:widowControl/>
              <w:snapToGrid w:val="0"/>
              <w:spacing w:line="300" w:lineRule="exact"/>
              <w:textAlignment w:val="center"/>
              <w:rPr>
                <w:rFonts w:ascii="仿宋_GB2312" w:eastAsia="仿宋_GB2312" w:hAnsi="仿宋" w:cs="仿宋" w:hint="eastAsia"/>
                <w:color w:val="000000"/>
                <w:sz w:val="24"/>
                <w:szCs w:val="24"/>
              </w:rPr>
            </w:pPr>
          </w:p>
        </w:tc>
        <w:tc>
          <w:tcPr>
            <w:tcW w:w="1041"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申请人</w:t>
            </w:r>
          </w:p>
        </w:tc>
        <w:tc>
          <w:tcPr>
            <w:tcW w:w="5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widowControl/>
              <w:snapToGrid w:val="0"/>
              <w:spacing w:line="300" w:lineRule="exact"/>
              <w:textAlignment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widowControl/>
              <w:snapToGrid w:val="0"/>
              <w:spacing w:line="300" w:lineRule="exact"/>
              <w:textAlignment w:val="center"/>
              <w:rPr>
                <w:rFonts w:ascii="仿宋_GB2312" w:eastAsia="仿宋_GB2312" w:hAnsi="仿宋" w:cs="仿宋" w:hint="eastAsia"/>
                <w:color w:val="000000"/>
                <w:sz w:val="24"/>
                <w:szCs w:val="24"/>
              </w:rPr>
            </w:pPr>
          </w:p>
        </w:tc>
      </w:tr>
      <w:tr w:rsidR="00854B02" w:rsidRPr="00555D79" w:rsidTr="00555D79">
        <w:trPr>
          <w:cantSplit/>
          <w:trHeight w:val="3248"/>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lastRenderedPageBreak/>
              <w:t>6</w:t>
            </w:r>
          </w:p>
        </w:tc>
        <w:tc>
          <w:tcPr>
            <w:tcW w:w="90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法律</w:t>
            </w:r>
          </w:p>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援助</w:t>
            </w: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法律援助服务</w:t>
            </w:r>
          </w:p>
        </w:tc>
        <w:tc>
          <w:tcPr>
            <w:tcW w:w="1620" w:type="dxa"/>
            <w:vAlign w:val="center"/>
          </w:tcPr>
          <w:p w:rsidR="00854B02" w:rsidRPr="00555D79" w:rsidRDefault="00F73F3F">
            <w:pPr>
              <w:widowControl/>
              <w:tabs>
                <w:tab w:val="center" w:pos="4153"/>
                <w:tab w:val="right" w:pos="8306"/>
              </w:tabs>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给予法律援助决定书；不予法律援助决定书；指派通知书</w:t>
            </w:r>
          </w:p>
        </w:tc>
        <w:tc>
          <w:tcPr>
            <w:tcW w:w="2549" w:type="dxa"/>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《法律援助条例》、《天津市法律援助若干规定》</w:t>
            </w:r>
          </w:p>
        </w:tc>
        <w:tc>
          <w:tcPr>
            <w:tcW w:w="1541" w:type="dxa"/>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红桥区法律援助中心</w:t>
            </w:r>
          </w:p>
        </w:tc>
        <w:tc>
          <w:tcPr>
            <w:tcW w:w="1720" w:type="dxa"/>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■精准推送</w:t>
            </w:r>
          </w:p>
        </w:tc>
        <w:tc>
          <w:tcPr>
            <w:tcW w:w="709" w:type="dxa"/>
            <w:shd w:val="clear" w:color="auto" w:fill="auto"/>
            <w:vAlign w:val="center"/>
          </w:tcPr>
          <w:p w:rsidR="00854B02" w:rsidRPr="00555D79" w:rsidRDefault="00854B02">
            <w:pPr>
              <w:widowControl/>
              <w:snapToGrid w:val="0"/>
              <w:spacing w:line="300" w:lineRule="exact"/>
              <w:textAlignment w:val="center"/>
              <w:rPr>
                <w:rFonts w:ascii="仿宋_GB2312" w:eastAsia="仿宋_GB2312" w:hAnsi="仿宋" w:cs="仿宋" w:hint="eastAsia"/>
                <w:color w:val="000000"/>
                <w:sz w:val="24"/>
                <w:szCs w:val="24"/>
              </w:rPr>
            </w:pPr>
          </w:p>
        </w:tc>
        <w:tc>
          <w:tcPr>
            <w:tcW w:w="1041"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法律援助申请人、受指派的律师事务所或其他组织等</w:t>
            </w:r>
          </w:p>
        </w:tc>
        <w:tc>
          <w:tcPr>
            <w:tcW w:w="5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widowControl/>
              <w:snapToGrid w:val="0"/>
              <w:spacing w:line="300" w:lineRule="exact"/>
              <w:textAlignment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widowControl/>
              <w:snapToGrid w:val="0"/>
              <w:spacing w:line="300" w:lineRule="exact"/>
              <w:textAlignment w:val="center"/>
              <w:rPr>
                <w:rFonts w:ascii="仿宋_GB2312" w:eastAsia="仿宋_GB2312" w:hAnsi="仿宋" w:cs="仿宋" w:hint="eastAsia"/>
                <w:color w:val="000000"/>
                <w:sz w:val="24"/>
                <w:szCs w:val="24"/>
              </w:rPr>
            </w:pPr>
          </w:p>
        </w:tc>
      </w:tr>
      <w:tr w:rsidR="00854B02" w:rsidRPr="00555D79" w:rsidTr="00555D79">
        <w:trPr>
          <w:cantSplit/>
          <w:trHeight w:val="1688"/>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7</w:t>
            </w:r>
          </w:p>
        </w:tc>
        <w:tc>
          <w:tcPr>
            <w:tcW w:w="900" w:type="dxa"/>
            <w:vMerge w:val="restart"/>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法律</w:t>
            </w:r>
          </w:p>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援助</w:t>
            </w: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法律援助办案人员办案补贴的审核发放</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案件补贴审核发放表</w:t>
            </w:r>
          </w:p>
        </w:tc>
        <w:tc>
          <w:tcPr>
            <w:tcW w:w="2549" w:type="dxa"/>
            <w:vAlign w:val="center"/>
          </w:tcPr>
          <w:p w:rsidR="00854B02" w:rsidRPr="00555D79" w:rsidRDefault="00F73F3F" w:rsidP="00555D79">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同上</w:t>
            </w:r>
          </w:p>
        </w:tc>
        <w:tc>
          <w:tcPr>
            <w:tcW w:w="1541"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自收到公开申请之日起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红桥区法律援助中心</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■精准推送</w:t>
            </w:r>
            <w:r w:rsidRPr="00555D79">
              <w:rPr>
                <w:rFonts w:ascii="仿宋_GB2312" w:eastAsia="仿宋_GB2312" w:hAnsi="仿宋" w:cs="仿宋" w:hint="eastAsia"/>
                <w:color w:val="000000"/>
                <w:sz w:val="24"/>
                <w:szCs w:val="24"/>
              </w:rPr>
              <w:t xml:space="preserve"> </w:t>
            </w:r>
          </w:p>
        </w:tc>
        <w:tc>
          <w:tcPr>
            <w:tcW w:w="709"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1041"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申请人</w:t>
            </w:r>
          </w:p>
        </w:tc>
        <w:tc>
          <w:tcPr>
            <w:tcW w:w="54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72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r>
      <w:tr w:rsidR="00854B02" w:rsidRPr="00555D79" w:rsidTr="00555D79">
        <w:trPr>
          <w:cantSplit/>
          <w:trHeight w:val="1579"/>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8</w:t>
            </w:r>
          </w:p>
        </w:tc>
        <w:tc>
          <w:tcPr>
            <w:tcW w:w="900" w:type="dxa"/>
            <w:vMerge/>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对法律援助机构不予援助决定异议的审查</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处理决定书</w:t>
            </w:r>
          </w:p>
        </w:tc>
        <w:tc>
          <w:tcPr>
            <w:tcW w:w="2549" w:type="dxa"/>
            <w:vAlign w:val="center"/>
          </w:tcPr>
          <w:p w:rsidR="00854B02" w:rsidRPr="00555D79" w:rsidRDefault="00F73F3F" w:rsidP="00555D79">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同上</w:t>
            </w:r>
          </w:p>
        </w:tc>
        <w:tc>
          <w:tcPr>
            <w:tcW w:w="1541"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自收到公开申请之日起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区司法局</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■精准推送</w:t>
            </w:r>
          </w:p>
        </w:tc>
        <w:tc>
          <w:tcPr>
            <w:tcW w:w="709"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1041"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申请人</w:t>
            </w:r>
          </w:p>
        </w:tc>
        <w:tc>
          <w:tcPr>
            <w:tcW w:w="54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72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9</w:t>
            </w:r>
          </w:p>
        </w:tc>
        <w:tc>
          <w:tcPr>
            <w:tcW w:w="900" w:type="dxa"/>
            <w:vMerge/>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对在法律援助工作中作出突出贡献的组织和个人进行表彰奖励</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评选表彰通知；先进集体和个人申报表（空白表）；拟表彰的先进集体先进个人名单；表彰决定</w:t>
            </w:r>
          </w:p>
        </w:tc>
        <w:tc>
          <w:tcPr>
            <w:tcW w:w="2549" w:type="dxa"/>
            <w:vAlign w:val="center"/>
          </w:tcPr>
          <w:p w:rsidR="00854B02" w:rsidRPr="00555D79" w:rsidRDefault="00F73F3F" w:rsidP="00555D79">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同上</w:t>
            </w:r>
          </w:p>
        </w:tc>
        <w:tc>
          <w:tcPr>
            <w:tcW w:w="1541"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区司法局</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■政府网站</w:t>
            </w:r>
            <w:r w:rsidRPr="00555D79">
              <w:rPr>
                <w:rFonts w:ascii="仿宋_GB2312" w:eastAsia="仿宋_GB2312" w:hAnsi="仿宋" w:cs="仿宋" w:hint="eastAsia"/>
                <w:color w:val="000000"/>
                <w:sz w:val="24"/>
                <w:szCs w:val="24"/>
              </w:rPr>
              <w:t xml:space="preserve">   </w:t>
            </w:r>
            <w:r w:rsidRPr="00555D79">
              <w:rPr>
                <w:rFonts w:ascii="仿宋_GB2312" w:eastAsia="仿宋_GB2312" w:hAnsi="仿宋" w:cs="仿宋" w:hint="eastAsia"/>
                <w:color w:val="000000"/>
                <w:sz w:val="24"/>
                <w:szCs w:val="24"/>
              </w:rPr>
              <w:t>■两微一端</w:t>
            </w:r>
            <w:r w:rsidRPr="00555D79">
              <w:rPr>
                <w:rFonts w:ascii="仿宋_GB2312" w:eastAsia="仿宋_GB2312" w:hAnsi="仿宋" w:cs="仿宋" w:hint="eastAsia"/>
                <w:color w:val="000000"/>
                <w:sz w:val="24"/>
                <w:szCs w:val="24"/>
              </w:rPr>
              <w:t xml:space="preserve">    </w:t>
            </w:r>
            <w:r w:rsidRPr="00555D79">
              <w:rPr>
                <w:rFonts w:ascii="仿宋_GB2312" w:eastAsia="仿宋_GB2312" w:hAnsi="仿宋" w:cs="仿宋" w:hint="eastAsia"/>
                <w:color w:val="000000"/>
                <w:sz w:val="24"/>
                <w:szCs w:val="24"/>
              </w:rPr>
              <w:t>■广播电视</w:t>
            </w:r>
            <w:r w:rsidRPr="00555D79">
              <w:rPr>
                <w:rFonts w:ascii="仿宋_GB2312" w:eastAsia="仿宋_GB2312" w:hAnsi="仿宋" w:cs="仿宋" w:hint="eastAsia"/>
                <w:color w:val="000000"/>
                <w:sz w:val="24"/>
                <w:szCs w:val="24"/>
              </w:rPr>
              <w:t xml:space="preserve">   </w:t>
            </w:r>
            <w:r w:rsidRPr="00555D79">
              <w:rPr>
                <w:rFonts w:ascii="仿宋_GB2312" w:eastAsia="仿宋_GB2312" w:hAnsi="仿宋" w:cs="仿宋" w:hint="eastAsia"/>
                <w:color w:val="000000"/>
                <w:sz w:val="24"/>
                <w:szCs w:val="24"/>
              </w:rPr>
              <w:t>■纸质媒体</w:t>
            </w:r>
            <w:r w:rsidRPr="00555D79">
              <w:rPr>
                <w:rFonts w:ascii="仿宋_GB2312" w:eastAsia="仿宋_GB2312" w:hAnsi="仿宋" w:cs="仿宋" w:hint="eastAsia"/>
                <w:color w:val="000000"/>
                <w:sz w:val="24"/>
                <w:szCs w:val="24"/>
              </w:rPr>
              <w:t xml:space="preserve">      </w:t>
            </w:r>
            <w:r w:rsidRPr="00555D79">
              <w:rPr>
                <w:rFonts w:ascii="仿宋_GB2312" w:eastAsia="仿宋_GB2312" w:hAnsi="仿宋" w:cs="仿宋" w:hint="eastAsia"/>
                <w:color w:val="000000"/>
                <w:sz w:val="24"/>
                <w:szCs w:val="24"/>
              </w:rPr>
              <w:t>■社区</w:t>
            </w:r>
            <w:r w:rsidRPr="00555D79">
              <w:rPr>
                <w:rFonts w:ascii="仿宋_GB2312" w:eastAsia="仿宋_GB2312" w:hAnsi="仿宋" w:cs="仿宋" w:hint="eastAsia"/>
                <w:color w:val="000000"/>
                <w:sz w:val="24"/>
                <w:szCs w:val="24"/>
              </w:rPr>
              <w:t>/</w:t>
            </w:r>
            <w:r w:rsidRPr="00555D79">
              <w:rPr>
                <w:rFonts w:ascii="仿宋_GB2312" w:eastAsia="仿宋_GB2312" w:hAnsi="仿宋" w:cs="仿宋" w:hint="eastAsia"/>
                <w:color w:val="000000"/>
                <w:sz w:val="24"/>
                <w:szCs w:val="24"/>
              </w:rPr>
              <w:t>企事业单位</w:t>
            </w:r>
            <w:r w:rsidRPr="00555D79">
              <w:rPr>
                <w:rFonts w:ascii="仿宋_GB2312" w:eastAsia="仿宋_GB2312" w:hAnsi="仿宋" w:cs="仿宋" w:hint="eastAsia"/>
                <w:color w:val="000000"/>
                <w:sz w:val="24"/>
                <w:szCs w:val="24"/>
              </w:rPr>
              <w:t>/</w:t>
            </w:r>
            <w:r w:rsidRPr="00555D79">
              <w:rPr>
                <w:rFonts w:ascii="仿宋_GB2312" w:eastAsia="仿宋_GB2312" w:hAnsi="仿宋" w:cs="仿宋" w:hint="eastAsia"/>
                <w:color w:val="000000"/>
                <w:sz w:val="24"/>
                <w:szCs w:val="24"/>
              </w:rPr>
              <w:t>公示栏（电子屏）</w:t>
            </w:r>
            <w:r w:rsidRPr="00555D79">
              <w:rPr>
                <w:rFonts w:ascii="仿宋_GB2312" w:eastAsia="仿宋_GB2312" w:hAnsi="仿宋" w:cs="仿宋" w:hint="eastAsia"/>
                <w:color w:val="000000"/>
                <w:sz w:val="24"/>
                <w:szCs w:val="24"/>
              </w:rPr>
              <w:t xml:space="preserve">                        </w:t>
            </w:r>
          </w:p>
        </w:tc>
        <w:tc>
          <w:tcPr>
            <w:tcW w:w="709"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lastRenderedPageBreak/>
              <w:t>10</w:t>
            </w:r>
          </w:p>
        </w:tc>
        <w:tc>
          <w:tcPr>
            <w:tcW w:w="900" w:type="dxa"/>
            <w:vMerge/>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行政处罚决定或行政处罚决定书</w:t>
            </w:r>
          </w:p>
        </w:tc>
        <w:tc>
          <w:tcPr>
            <w:tcW w:w="2549" w:type="dxa"/>
            <w:vAlign w:val="center"/>
          </w:tcPr>
          <w:p w:rsidR="00854B02" w:rsidRPr="00555D79" w:rsidRDefault="00F73F3F" w:rsidP="00555D79">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同上</w:t>
            </w:r>
          </w:p>
        </w:tc>
        <w:tc>
          <w:tcPr>
            <w:tcW w:w="1541"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区司法局</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■政府网站</w:t>
            </w:r>
            <w:r w:rsidRPr="00555D79">
              <w:rPr>
                <w:rFonts w:ascii="仿宋_GB2312" w:eastAsia="仿宋_GB2312" w:hAnsi="仿宋" w:cs="仿宋" w:hint="eastAsia"/>
                <w:color w:val="000000"/>
                <w:sz w:val="24"/>
                <w:szCs w:val="24"/>
              </w:rPr>
              <w:t xml:space="preserve">   </w:t>
            </w:r>
            <w:r w:rsidRPr="00555D79">
              <w:rPr>
                <w:rFonts w:ascii="仿宋_GB2312" w:eastAsia="仿宋_GB2312" w:hAnsi="仿宋" w:cs="仿宋" w:hint="eastAsia"/>
                <w:color w:val="000000"/>
                <w:sz w:val="24"/>
                <w:szCs w:val="24"/>
              </w:rPr>
              <w:t>■两微一端</w:t>
            </w:r>
            <w:r w:rsidRPr="00555D79">
              <w:rPr>
                <w:rFonts w:ascii="仿宋_GB2312" w:eastAsia="仿宋_GB2312" w:hAnsi="仿宋" w:cs="仿宋" w:hint="eastAsia"/>
                <w:color w:val="000000"/>
                <w:sz w:val="24"/>
                <w:szCs w:val="24"/>
              </w:rPr>
              <w:t xml:space="preserve">                        </w:t>
            </w:r>
          </w:p>
        </w:tc>
        <w:tc>
          <w:tcPr>
            <w:tcW w:w="709"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11</w:t>
            </w:r>
          </w:p>
        </w:tc>
        <w:tc>
          <w:tcPr>
            <w:tcW w:w="900" w:type="dxa"/>
            <w:vMerge w:val="restart"/>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基层</w:t>
            </w:r>
          </w:p>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法律</w:t>
            </w:r>
          </w:p>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服务</w:t>
            </w: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基层法律服务工作者执业核准许可</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不予受理通知书</w:t>
            </w:r>
          </w:p>
        </w:tc>
        <w:tc>
          <w:tcPr>
            <w:tcW w:w="2549"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《基层法律服务工作者管理办法》</w:t>
            </w:r>
          </w:p>
        </w:tc>
        <w:tc>
          <w:tcPr>
            <w:tcW w:w="1541"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tcPr>
          <w:p w:rsidR="00555D79" w:rsidRDefault="00555D79" w:rsidP="00555D79">
            <w:pPr>
              <w:snapToGrid w:val="0"/>
              <w:spacing w:line="300" w:lineRule="exact"/>
              <w:jc w:val="center"/>
              <w:rPr>
                <w:rFonts w:ascii="仿宋_GB2312" w:eastAsia="仿宋_GB2312" w:hAnsi="仿宋" w:cs="仿宋" w:hint="eastAsia"/>
                <w:color w:val="000000"/>
                <w:sz w:val="24"/>
                <w:szCs w:val="24"/>
              </w:rPr>
            </w:pPr>
          </w:p>
          <w:p w:rsidR="00854B02" w:rsidRPr="00555D79" w:rsidRDefault="00555D79" w:rsidP="00555D79">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区司法局</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■精准推送</w:t>
            </w:r>
            <w:r w:rsidRPr="00555D79">
              <w:rPr>
                <w:rFonts w:ascii="仿宋_GB2312" w:eastAsia="仿宋_GB2312" w:hAnsi="仿宋" w:cs="仿宋" w:hint="eastAsia"/>
                <w:color w:val="000000"/>
                <w:sz w:val="24"/>
                <w:szCs w:val="24"/>
              </w:rPr>
              <w:t xml:space="preserve"> </w:t>
            </w:r>
          </w:p>
        </w:tc>
        <w:tc>
          <w:tcPr>
            <w:tcW w:w="709"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1041"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申请人</w:t>
            </w: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12</w:t>
            </w:r>
          </w:p>
        </w:tc>
        <w:tc>
          <w:tcPr>
            <w:tcW w:w="900" w:type="dxa"/>
            <w:vMerge/>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对基层法律服务所、基层法律服务工作者违法违规行为的处罚</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行政处罚决定或行政处罚决定书</w:t>
            </w:r>
          </w:p>
        </w:tc>
        <w:tc>
          <w:tcPr>
            <w:tcW w:w="2549"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《基层法律服务所管理办法》、《基层法律服务工作者管理办法》</w:t>
            </w:r>
          </w:p>
        </w:tc>
        <w:tc>
          <w:tcPr>
            <w:tcW w:w="1541"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tcPr>
          <w:p w:rsidR="00555D79" w:rsidRDefault="00555D79" w:rsidP="00555D79">
            <w:pPr>
              <w:snapToGrid w:val="0"/>
              <w:spacing w:line="300" w:lineRule="exact"/>
              <w:jc w:val="center"/>
              <w:rPr>
                <w:rFonts w:ascii="仿宋_GB2312" w:eastAsia="仿宋_GB2312" w:hAnsi="仿宋" w:cs="仿宋" w:hint="eastAsia"/>
                <w:color w:val="000000"/>
                <w:sz w:val="24"/>
                <w:szCs w:val="24"/>
              </w:rPr>
            </w:pPr>
          </w:p>
          <w:p w:rsidR="00555D79" w:rsidRDefault="00555D79" w:rsidP="00555D79">
            <w:pPr>
              <w:snapToGrid w:val="0"/>
              <w:spacing w:line="300" w:lineRule="exact"/>
              <w:jc w:val="center"/>
              <w:rPr>
                <w:rFonts w:ascii="仿宋_GB2312" w:eastAsia="仿宋_GB2312" w:hAnsi="仿宋" w:cs="仿宋" w:hint="eastAsia"/>
                <w:color w:val="000000"/>
                <w:sz w:val="24"/>
                <w:szCs w:val="24"/>
              </w:rPr>
            </w:pPr>
          </w:p>
          <w:p w:rsidR="00854B02" w:rsidRPr="00555D79" w:rsidRDefault="00F73F3F" w:rsidP="00555D79">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区司法局</w:t>
            </w:r>
          </w:p>
        </w:tc>
        <w:tc>
          <w:tcPr>
            <w:tcW w:w="1720" w:type="dxa"/>
            <w:vAlign w:val="center"/>
          </w:tcPr>
          <w:p w:rsidR="00854B02" w:rsidRPr="00555D79" w:rsidRDefault="00854B02">
            <w:pPr>
              <w:widowControl/>
              <w:snapToGrid w:val="0"/>
              <w:spacing w:line="300" w:lineRule="exact"/>
              <w:jc w:val="left"/>
              <w:textAlignment w:val="center"/>
              <w:rPr>
                <w:rFonts w:ascii="仿宋_GB2312" w:eastAsia="仿宋_GB2312" w:hAnsi="仿宋" w:cs="仿宋" w:hint="eastAsia"/>
                <w:color w:val="000000"/>
                <w:sz w:val="24"/>
                <w:szCs w:val="24"/>
              </w:rPr>
            </w:pPr>
          </w:p>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r w:rsidRPr="00555D79">
              <w:rPr>
                <w:rFonts w:ascii="仿宋_GB2312" w:eastAsia="仿宋_GB2312" w:hAnsi="仿宋" w:cs="仿宋" w:hint="eastAsia"/>
                <w:color w:val="000000"/>
                <w:sz w:val="24"/>
                <w:szCs w:val="24"/>
              </w:rPr>
              <w:t>12348</w:t>
            </w:r>
            <w:r w:rsidRPr="00555D79">
              <w:rPr>
                <w:rFonts w:ascii="仿宋_GB2312" w:eastAsia="仿宋_GB2312" w:hAnsi="仿宋" w:cs="仿宋" w:hint="eastAsia"/>
                <w:color w:val="000000"/>
                <w:sz w:val="24"/>
                <w:szCs w:val="24"/>
              </w:rPr>
              <w:t>天津法网</w:t>
            </w:r>
          </w:p>
          <w:p w:rsidR="00854B02" w:rsidRPr="00555D79" w:rsidRDefault="00854B02">
            <w:pPr>
              <w:widowControl/>
              <w:snapToGrid w:val="0"/>
              <w:spacing w:line="300" w:lineRule="exact"/>
              <w:jc w:val="left"/>
              <w:textAlignment w:val="center"/>
              <w:rPr>
                <w:rFonts w:ascii="仿宋_GB2312" w:eastAsia="仿宋_GB2312" w:hAnsi="仿宋" w:cs="仿宋" w:hint="eastAsia"/>
                <w:color w:val="000000"/>
                <w:sz w:val="24"/>
                <w:szCs w:val="24"/>
              </w:rPr>
            </w:pPr>
          </w:p>
        </w:tc>
        <w:tc>
          <w:tcPr>
            <w:tcW w:w="709"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lastRenderedPageBreak/>
              <w:t>13</w:t>
            </w:r>
          </w:p>
        </w:tc>
        <w:tc>
          <w:tcPr>
            <w:tcW w:w="900" w:type="dxa"/>
            <w:vMerge/>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对基层法律服务所、基层法律服务工作者进行表彰奖励</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评选表彰通知；先进集体和个人申报表（空白表）；拟表彰的先进集体先进个人名单；表彰决定</w:t>
            </w:r>
          </w:p>
        </w:tc>
        <w:tc>
          <w:tcPr>
            <w:tcW w:w="2549" w:type="dxa"/>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《基层法律服务所管理办法》、《基层法律服务工作者管理办法》</w:t>
            </w:r>
          </w:p>
        </w:tc>
        <w:tc>
          <w:tcPr>
            <w:tcW w:w="1541" w:type="dxa"/>
            <w:vAlign w:val="center"/>
          </w:tcPr>
          <w:p w:rsidR="00854B02" w:rsidRPr="00555D79" w:rsidRDefault="00F73F3F">
            <w:pPr>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区司法局</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同上</w:t>
            </w:r>
          </w:p>
        </w:tc>
        <w:tc>
          <w:tcPr>
            <w:tcW w:w="709"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color w:val="000000"/>
                <w:sz w:val="24"/>
                <w:szCs w:val="24"/>
              </w:rPr>
            </w:pP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14</w:t>
            </w:r>
          </w:p>
        </w:tc>
        <w:tc>
          <w:tcPr>
            <w:tcW w:w="90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人民</w:t>
            </w:r>
          </w:p>
          <w:p w:rsidR="00854B02" w:rsidRPr="00555D79" w:rsidRDefault="00F73F3F">
            <w:pPr>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调解</w:t>
            </w: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对有突出贡献的人民调解委员会和人民调解员按照国家规定给予表彰奖励</w:t>
            </w:r>
          </w:p>
        </w:tc>
        <w:tc>
          <w:tcPr>
            <w:tcW w:w="1620" w:type="dxa"/>
            <w:vAlign w:val="center"/>
          </w:tcPr>
          <w:p w:rsidR="00854B02" w:rsidRPr="00555D79" w:rsidRDefault="00F73F3F">
            <w:pPr>
              <w:widowControl/>
              <w:tabs>
                <w:tab w:val="center" w:pos="4153"/>
                <w:tab w:val="right" w:pos="8306"/>
              </w:tabs>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评选表彰通知；先进集体和个人申报表（空白表）；拟表彰的先进集体个人名单；表彰决定</w:t>
            </w:r>
          </w:p>
        </w:tc>
        <w:tc>
          <w:tcPr>
            <w:tcW w:w="2549" w:type="dxa"/>
            <w:vAlign w:val="center"/>
          </w:tcPr>
          <w:p w:rsidR="00854B02" w:rsidRPr="00555D79" w:rsidRDefault="00F73F3F">
            <w:pPr>
              <w:widowControl/>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《人民调解法》</w:t>
            </w:r>
          </w:p>
        </w:tc>
        <w:tc>
          <w:tcPr>
            <w:tcW w:w="1541" w:type="dxa"/>
            <w:vAlign w:val="center"/>
          </w:tcPr>
          <w:p w:rsidR="00854B02" w:rsidRPr="00555D79" w:rsidRDefault="00F73F3F">
            <w:pPr>
              <w:widowControl/>
              <w:snapToGrid w:val="0"/>
              <w:spacing w:line="300" w:lineRule="exact"/>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自制作或获取该信息之日起</w:t>
            </w:r>
            <w:r w:rsidRPr="00555D79">
              <w:rPr>
                <w:rFonts w:ascii="仿宋_GB2312" w:eastAsia="仿宋_GB2312" w:hAnsi="仿宋" w:cs="仿宋" w:hint="eastAsia"/>
                <w:color w:val="000000"/>
                <w:sz w:val="24"/>
                <w:szCs w:val="24"/>
              </w:rPr>
              <w:t>20</w:t>
            </w:r>
            <w:r w:rsidRPr="00555D79">
              <w:rPr>
                <w:rFonts w:ascii="仿宋_GB2312" w:eastAsia="仿宋_GB2312" w:hAnsi="仿宋" w:cs="仿宋" w:hint="eastAsia"/>
                <w:color w:val="000000"/>
                <w:sz w:val="24"/>
                <w:szCs w:val="24"/>
              </w:rPr>
              <w:t>个工作日内公开</w:t>
            </w:r>
          </w:p>
        </w:tc>
        <w:tc>
          <w:tcPr>
            <w:tcW w:w="90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区司</w:t>
            </w:r>
            <w:r w:rsidRPr="00555D79">
              <w:rPr>
                <w:rFonts w:ascii="仿宋_GB2312" w:eastAsia="仿宋_GB2312" w:hAnsi="仿宋" w:cs="仿宋" w:hint="eastAsia"/>
                <w:color w:val="000000"/>
                <w:sz w:val="24"/>
                <w:szCs w:val="24"/>
              </w:rPr>
              <w:t xml:space="preserve">  </w:t>
            </w:r>
            <w:r w:rsidRPr="00555D79">
              <w:rPr>
                <w:rFonts w:ascii="仿宋_GB2312" w:eastAsia="仿宋_GB2312" w:hAnsi="仿宋" w:cs="仿宋" w:hint="eastAsia"/>
                <w:color w:val="000000"/>
                <w:sz w:val="24"/>
                <w:szCs w:val="24"/>
              </w:rPr>
              <w:t>法局</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■两微一端</w:t>
            </w:r>
          </w:p>
        </w:tc>
        <w:tc>
          <w:tcPr>
            <w:tcW w:w="709" w:type="dxa"/>
            <w:shd w:val="clear" w:color="auto" w:fill="auto"/>
            <w:vAlign w:val="center"/>
          </w:tcPr>
          <w:p w:rsidR="00854B02" w:rsidRPr="00555D79" w:rsidRDefault="00F73F3F">
            <w:pPr>
              <w:widowControl/>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1041" w:type="dxa"/>
            <w:shd w:val="clear" w:color="auto" w:fill="auto"/>
            <w:vAlign w:val="center"/>
          </w:tcPr>
          <w:p w:rsidR="00854B02" w:rsidRPr="00555D79" w:rsidRDefault="00854B02">
            <w:pPr>
              <w:widowControl/>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widowControl/>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widowControl/>
              <w:snapToGrid w:val="0"/>
              <w:spacing w:line="300" w:lineRule="exact"/>
              <w:jc w:val="center"/>
              <w:rPr>
                <w:rFonts w:ascii="仿宋_GB2312" w:eastAsia="仿宋_GB2312" w:hAnsi="仿宋" w:cs="仿宋" w:hint="eastAsia"/>
                <w:color w:val="000000"/>
                <w:sz w:val="24"/>
                <w:szCs w:val="24"/>
              </w:rPr>
            </w:pPr>
          </w:p>
        </w:tc>
        <w:tc>
          <w:tcPr>
            <w:tcW w:w="540" w:type="dxa"/>
            <w:shd w:val="clear" w:color="auto" w:fill="auto"/>
            <w:vAlign w:val="center"/>
          </w:tcPr>
          <w:p w:rsidR="00854B02" w:rsidRPr="00555D79" w:rsidRDefault="00F73F3F">
            <w:pPr>
              <w:widowControl/>
              <w:snapToGrid w:val="0"/>
              <w:spacing w:line="300" w:lineRule="exact"/>
              <w:jc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w:t>
            </w:r>
          </w:p>
        </w:tc>
        <w:tc>
          <w:tcPr>
            <w:tcW w:w="720" w:type="dxa"/>
            <w:shd w:val="clear" w:color="auto" w:fill="auto"/>
            <w:vAlign w:val="center"/>
          </w:tcPr>
          <w:p w:rsidR="00854B02" w:rsidRPr="00555D79" w:rsidRDefault="00854B02">
            <w:pPr>
              <w:widowControl/>
              <w:snapToGrid w:val="0"/>
              <w:spacing w:line="300" w:lineRule="exact"/>
              <w:jc w:val="center"/>
              <w:rPr>
                <w:rFonts w:ascii="仿宋_GB2312" w:eastAsia="仿宋_GB2312" w:hAnsi="仿宋" w:cs="仿宋" w:hint="eastAsia"/>
                <w:color w:val="000000"/>
                <w:sz w:val="24"/>
                <w:szCs w:val="24"/>
              </w:rPr>
            </w:pP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15</w:t>
            </w:r>
          </w:p>
        </w:tc>
        <w:tc>
          <w:tcPr>
            <w:tcW w:w="900" w:type="dxa"/>
            <w:vMerge w:val="restart"/>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法律</w:t>
            </w:r>
          </w:p>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查询</w:t>
            </w:r>
          </w:p>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服务</w:t>
            </w: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法律法规和案例检索服务</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sz w:val="24"/>
                <w:szCs w:val="24"/>
              </w:rPr>
            </w:pPr>
            <w:r w:rsidRPr="00555D79">
              <w:rPr>
                <w:rFonts w:ascii="仿宋_GB2312" w:eastAsia="仿宋_GB2312" w:hAnsi="仿宋" w:cs="仿宋" w:hint="eastAsia"/>
                <w:sz w:val="24"/>
                <w:szCs w:val="24"/>
              </w:rPr>
              <w:t>法律法规库网址或链接；典型案例库网址或链接</w:t>
            </w:r>
          </w:p>
        </w:tc>
        <w:tc>
          <w:tcPr>
            <w:tcW w:w="2549" w:type="dxa"/>
            <w:vAlign w:val="center"/>
          </w:tcPr>
          <w:p w:rsidR="00854B02" w:rsidRPr="00555D79" w:rsidRDefault="00F73F3F">
            <w:pPr>
              <w:snapToGrid w:val="0"/>
              <w:spacing w:line="300" w:lineRule="exact"/>
              <w:rPr>
                <w:rFonts w:ascii="仿宋_GB2312" w:eastAsia="仿宋_GB2312" w:hAnsi="仿宋" w:cs="仿宋" w:hint="eastAsia"/>
                <w:sz w:val="24"/>
                <w:szCs w:val="24"/>
              </w:rPr>
            </w:pPr>
            <w:r w:rsidRPr="00555D79">
              <w:rPr>
                <w:rFonts w:ascii="仿宋_GB2312" w:eastAsia="仿宋_GB2312" w:hAnsi="仿宋" w:cs="仿宋" w:hint="eastAsia"/>
                <w:sz w:val="24"/>
                <w:szCs w:val="24"/>
              </w:rPr>
              <w:t>《中共中央、国务院转发</w:t>
            </w:r>
            <w:r w:rsidRPr="00555D79">
              <w:rPr>
                <w:rFonts w:ascii="仿宋_GB2312" w:eastAsia="仿宋_GB2312" w:hAnsi="仿宋" w:cs="仿宋" w:hint="eastAsia"/>
                <w:sz w:val="24"/>
                <w:szCs w:val="24"/>
              </w:rPr>
              <w:t>&lt;</w:t>
            </w:r>
            <w:r w:rsidRPr="00555D79">
              <w:rPr>
                <w:rFonts w:ascii="仿宋_GB2312" w:eastAsia="仿宋_GB2312" w:hAnsi="仿宋" w:cs="仿宋" w:hint="eastAsia"/>
                <w:sz w:val="24"/>
                <w:szCs w:val="24"/>
              </w:rPr>
              <w:t>中央宣传部、司法部关于在公民中开展法治宣传教育的第七个五年规划（</w:t>
            </w:r>
            <w:r w:rsidRPr="00555D79">
              <w:rPr>
                <w:rFonts w:ascii="仿宋_GB2312" w:eastAsia="仿宋_GB2312" w:hAnsi="仿宋" w:cs="仿宋" w:hint="eastAsia"/>
                <w:sz w:val="24"/>
                <w:szCs w:val="24"/>
              </w:rPr>
              <w:t>2016</w:t>
            </w:r>
            <w:r w:rsidRPr="00555D79">
              <w:rPr>
                <w:rFonts w:ascii="仿宋_GB2312" w:eastAsia="仿宋_GB2312" w:hAnsi="仿宋" w:cs="仿宋" w:hint="eastAsia"/>
                <w:sz w:val="24"/>
                <w:szCs w:val="24"/>
              </w:rPr>
              <w:t>－</w:t>
            </w:r>
            <w:r w:rsidRPr="00555D79">
              <w:rPr>
                <w:rFonts w:ascii="仿宋_GB2312" w:eastAsia="仿宋_GB2312" w:hAnsi="仿宋" w:cs="仿宋" w:hint="eastAsia"/>
                <w:sz w:val="24"/>
                <w:szCs w:val="24"/>
              </w:rPr>
              <w:t>2020</w:t>
            </w:r>
            <w:r w:rsidRPr="00555D79">
              <w:rPr>
                <w:rFonts w:ascii="仿宋_GB2312" w:eastAsia="仿宋_GB2312" w:hAnsi="仿宋" w:cs="仿宋" w:hint="eastAsia"/>
                <w:sz w:val="24"/>
                <w:szCs w:val="24"/>
              </w:rPr>
              <w:t>年）</w:t>
            </w:r>
            <w:r w:rsidRPr="00555D79">
              <w:rPr>
                <w:rFonts w:ascii="仿宋_GB2312" w:eastAsia="仿宋_GB2312" w:hAnsi="仿宋" w:cs="仿宋" w:hint="eastAsia"/>
                <w:sz w:val="24"/>
                <w:szCs w:val="24"/>
              </w:rPr>
              <w:t>&gt;</w:t>
            </w:r>
            <w:r w:rsidRPr="00555D79">
              <w:rPr>
                <w:rFonts w:ascii="仿宋_GB2312" w:eastAsia="仿宋_GB2312" w:hAnsi="仿宋" w:cs="仿宋" w:hint="eastAsia"/>
                <w:sz w:val="24"/>
                <w:szCs w:val="24"/>
              </w:rPr>
              <w:t>》、《中共天津市委</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天津市人民政府转发</w:t>
            </w:r>
            <w:r w:rsidRPr="00555D79">
              <w:rPr>
                <w:rFonts w:ascii="仿宋_GB2312" w:eastAsia="仿宋_GB2312" w:hAnsi="仿宋" w:cs="仿宋" w:hint="eastAsia"/>
                <w:sz w:val="24"/>
                <w:szCs w:val="24"/>
              </w:rPr>
              <w:t>&lt;</w:t>
            </w:r>
            <w:r w:rsidRPr="00555D79">
              <w:rPr>
                <w:rFonts w:ascii="仿宋_GB2312" w:eastAsia="仿宋_GB2312" w:hAnsi="仿宋" w:cs="仿宋" w:hint="eastAsia"/>
                <w:sz w:val="24"/>
                <w:szCs w:val="24"/>
              </w:rPr>
              <w:t>市委宣传部、市司法局关于在公民中开展法治宣传教育的第七个五年规划（</w:t>
            </w:r>
            <w:r w:rsidRPr="00555D79">
              <w:rPr>
                <w:rFonts w:ascii="仿宋_GB2312" w:eastAsia="仿宋_GB2312" w:hAnsi="仿宋" w:cs="仿宋" w:hint="eastAsia"/>
                <w:sz w:val="24"/>
                <w:szCs w:val="24"/>
              </w:rPr>
              <w:t>2016-2020</w:t>
            </w:r>
            <w:r w:rsidRPr="00555D79">
              <w:rPr>
                <w:rFonts w:ascii="仿宋_GB2312" w:eastAsia="仿宋_GB2312" w:hAnsi="仿宋" w:cs="仿宋" w:hint="eastAsia"/>
                <w:sz w:val="24"/>
                <w:szCs w:val="24"/>
              </w:rPr>
              <w:t>年）</w:t>
            </w:r>
            <w:r w:rsidRPr="00555D79">
              <w:rPr>
                <w:rFonts w:ascii="仿宋_GB2312" w:eastAsia="仿宋_GB2312" w:hAnsi="仿宋" w:cs="仿宋" w:hint="eastAsia"/>
                <w:sz w:val="24"/>
                <w:szCs w:val="24"/>
              </w:rPr>
              <w:t>&gt;</w:t>
            </w:r>
            <w:r w:rsidRPr="00555D79">
              <w:rPr>
                <w:rFonts w:ascii="仿宋_GB2312" w:eastAsia="仿宋_GB2312" w:hAnsi="仿宋" w:cs="仿宋" w:hint="eastAsia"/>
                <w:sz w:val="24"/>
                <w:szCs w:val="24"/>
              </w:rPr>
              <w:t>》</w:t>
            </w:r>
          </w:p>
        </w:tc>
        <w:tc>
          <w:tcPr>
            <w:tcW w:w="1541" w:type="dxa"/>
            <w:vAlign w:val="center"/>
          </w:tcPr>
          <w:p w:rsidR="00854B02" w:rsidRPr="00555D79" w:rsidRDefault="00F73F3F">
            <w:pPr>
              <w:snapToGrid w:val="0"/>
              <w:spacing w:line="300" w:lineRule="exact"/>
              <w:rPr>
                <w:rFonts w:ascii="仿宋_GB2312" w:eastAsia="仿宋_GB2312" w:hAnsi="仿宋" w:cs="仿宋" w:hint="eastAsia"/>
                <w:sz w:val="24"/>
                <w:szCs w:val="24"/>
              </w:rPr>
            </w:pPr>
            <w:r w:rsidRPr="00555D79">
              <w:rPr>
                <w:rFonts w:ascii="仿宋_GB2312" w:eastAsia="仿宋_GB2312" w:hAnsi="仿宋" w:cs="仿宋" w:hint="eastAsia"/>
                <w:sz w:val="24"/>
                <w:szCs w:val="24"/>
              </w:rPr>
              <w:t>自制作或获取该信息之日起</w:t>
            </w:r>
            <w:r w:rsidRPr="00555D79">
              <w:rPr>
                <w:rFonts w:ascii="仿宋_GB2312" w:eastAsia="仿宋_GB2312" w:hAnsi="仿宋" w:cs="仿宋" w:hint="eastAsia"/>
                <w:sz w:val="24"/>
                <w:szCs w:val="24"/>
              </w:rPr>
              <w:t>20</w:t>
            </w:r>
            <w:r w:rsidRPr="00555D79">
              <w:rPr>
                <w:rFonts w:ascii="仿宋_GB2312" w:eastAsia="仿宋_GB2312" w:hAnsi="仿宋" w:cs="仿宋" w:hint="eastAsia"/>
                <w:sz w:val="24"/>
                <w:szCs w:val="24"/>
              </w:rPr>
              <w:t>个工作日内公开</w:t>
            </w:r>
          </w:p>
        </w:tc>
        <w:tc>
          <w:tcPr>
            <w:tcW w:w="900" w:type="dxa"/>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区司法局</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■政府网站</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■两微一端</w:t>
            </w:r>
          </w:p>
        </w:tc>
        <w:tc>
          <w:tcPr>
            <w:tcW w:w="709"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sz w:val="24"/>
                <w:szCs w:val="24"/>
              </w:rPr>
            </w:pP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lastRenderedPageBreak/>
              <w:t>16</w:t>
            </w:r>
          </w:p>
        </w:tc>
        <w:tc>
          <w:tcPr>
            <w:tcW w:w="900" w:type="dxa"/>
            <w:vMerge/>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sz w:val="24"/>
                <w:szCs w:val="24"/>
              </w:rPr>
            </w:pP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法律服务机构、人员信息查询服务</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sz w:val="24"/>
                <w:szCs w:val="24"/>
              </w:rPr>
            </w:pPr>
            <w:r w:rsidRPr="00555D79">
              <w:rPr>
                <w:rFonts w:ascii="仿宋_GB2312" w:eastAsia="仿宋_GB2312" w:hAnsi="仿宋" w:cs="仿宋" w:hint="eastAsia"/>
                <w:sz w:val="24"/>
                <w:szCs w:val="24"/>
              </w:rPr>
              <w:t>辖区内的律师、公证、基层法律服务、司法鉴定、仲裁、人民调解等法律服务机构和人员有关基本信息、从业信息和信用信息等</w:t>
            </w:r>
          </w:p>
        </w:tc>
        <w:tc>
          <w:tcPr>
            <w:tcW w:w="2549" w:type="dxa"/>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《政府信息公开条例》</w:t>
            </w:r>
          </w:p>
        </w:tc>
        <w:tc>
          <w:tcPr>
            <w:tcW w:w="1541" w:type="dxa"/>
            <w:vAlign w:val="center"/>
          </w:tcPr>
          <w:p w:rsidR="00854B02" w:rsidRPr="00555D79" w:rsidRDefault="00F73F3F">
            <w:pPr>
              <w:snapToGrid w:val="0"/>
              <w:spacing w:line="300" w:lineRule="exact"/>
              <w:rPr>
                <w:rFonts w:ascii="仿宋_GB2312" w:eastAsia="仿宋_GB2312" w:hAnsi="仿宋" w:cs="仿宋" w:hint="eastAsia"/>
                <w:sz w:val="24"/>
                <w:szCs w:val="24"/>
              </w:rPr>
            </w:pPr>
            <w:r w:rsidRPr="00555D79">
              <w:rPr>
                <w:rFonts w:ascii="仿宋_GB2312" w:eastAsia="仿宋_GB2312" w:hAnsi="仿宋" w:cs="仿宋" w:hint="eastAsia"/>
                <w:sz w:val="24"/>
                <w:szCs w:val="24"/>
              </w:rPr>
              <w:t>自制作或获取该信息之日起</w:t>
            </w:r>
            <w:r w:rsidRPr="00555D79">
              <w:rPr>
                <w:rFonts w:ascii="仿宋_GB2312" w:eastAsia="仿宋_GB2312" w:hAnsi="仿宋" w:cs="仿宋" w:hint="eastAsia"/>
                <w:sz w:val="24"/>
                <w:szCs w:val="24"/>
              </w:rPr>
              <w:t>20</w:t>
            </w:r>
            <w:r w:rsidRPr="00555D79">
              <w:rPr>
                <w:rFonts w:ascii="仿宋_GB2312" w:eastAsia="仿宋_GB2312" w:hAnsi="仿宋" w:cs="仿宋" w:hint="eastAsia"/>
                <w:sz w:val="24"/>
                <w:szCs w:val="24"/>
              </w:rPr>
              <w:t>个工作日内公开</w:t>
            </w:r>
          </w:p>
        </w:tc>
        <w:tc>
          <w:tcPr>
            <w:tcW w:w="900" w:type="dxa"/>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区司法局</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■政府网站</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■两微一端</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■公开查阅点</w:t>
            </w:r>
            <w:r w:rsidRPr="00555D79">
              <w:rPr>
                <w:rFonts w:ascii="仿宋_GB2312" w:eastAsia="仿宋_GB2312" w:hAnsi="仿宋" w:cs="仿宋" w:hint="eastAsia"/>
                <w:sz w:val="24"/>
                <w:szCs w:val="24"/>
              </w:rPr>
              <w:t xml:space="preserve"> </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■政务服务中心</w:t>
            </w:r>
            <w:r w:rsidRPr="00555D79">
              <w:rPr>
                <w:rFonts w:ascii="仿宋_GB2312" w:eastAsia="仿宋_GB2312" w:hAnsi="仿宋" w:cs="仿宋" w:hint="eastAsia"/>
                <w:sz w:val="24"/>
                <w:szCs w:val="24"/>
              </w:rPr>
              <w:t xml:space="preserve">  </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■便民服务站</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w:t>
            </w:r>
            <w:r w:rsidRPr="00555D79">
              <w:rPr>
                <w:rFonts w:ascii="仿宋_GB2312" w:eastAsia="仿宋_GB2312" w:hAnsi="仿宋" w:cs="仿宋" w:hint="eastAsia"/>
                <w:sz w:val="24"/>
                <w:szCs w:val="24"/>
              </w:rPr>
              <w:t>12348</w:t>
            </w:r>
            <w:r w:rsidRPr="00555D79">
              <w:rPr>
                <w:rFonts w:ascii="仿宋_GB2312" w:eastAsia="仿宋_GB2312" w:hAnsi="仿宋" w:cs="仿宋" w:hint="eastAsia"/>
                <w:sz w:val="24"/>
                <w:szCs w:val="24"/>
              </w:rPr>
              <w:t>天津法网</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注：有关公开信息可推送或归集至</w:t>
            </w:r>
            <w:r w:rsidRPr="00555D79">
              <w:rPr>
                <w:rFonts w:ascii="仿宋_GB2312" w:eastAsia="仿宋_GB2312" w:hAnsi="仿宋" w:cs="仿宋" w:hint="eastAsia"/>
                <w:sz w:val="24"/>
                <w:szCs w:val="24"/>
              </w:rPr>
              <w:t>12348</w:t>
            </w:r>
            <w:r w:rsidRPr="00555D79">
              <w:rPr>
                <w:rFonts w:ascii="仿宋_GB2312" w:eastAsia="仿宋_GB2312" w:hAnsi="仿宋" w:cs="仿宋" w:hint="eastAsia"/>
                <w:sz w:val="24"/>
                <w:szCs w:val="24"/>
              </w:rPr>
              <w:t>天津法网。</w:t>
            </w:r>
          </w:p>
        </w:tc>
        <w:tc>
          <w:tcPr>
            <w:tcW w:w="709"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72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t>17</w:t>
            </w:r>
          </w:p>
        </w:tc>
        <w:tc>
          <w:tcPr>
            <w:tcW w:w="90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法律</w:t>
            </w:r>
          </w:p>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咨询</w:t>
            </w:r>
          </w:p>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服务</w:t>
            </w: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公共法律服务实体平台、热线平台、网络平台咨询服务</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sz w:val="24"/>
                <w:szCs w:val="24"/>
              </w:rPr>
            </w:pPr>
            <w:r w:rsidRPr="00555D79">
              <w:rPr>
                <w:rFonts w:ascii="仿宋_GB2312" w:eastAsia="仿宋_GB2312" w:hAnsi="仿宋" w:cs="仿宋" w:hint="eastAsia"/>
                <w:sz w:val="24"/>
                <w:szCs w:val="24"/>
              </w:rPr>
              <w:t>公共法律服务实体、热线、网络平台法律咨询服务指南</w:t>
            </w:r>
          </w:p>
        </w:tc>
        <w:tc>
          <w:tcPr>
            <w:tcW w:w="2549" w:type="dxa"/>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《政府信息公开条例》</w:t>
            </w:r>
          </w:p>
        </w:tc>
        <w:tc>
          <w:tcPr>
            <w:tcW w:w="1541" w:type="dxa"/>
            <w:vAlign w:val="center"/>
          </w:tcPr>
          <w:p w:rsidR="00854B02" w:rsidRPr="00555D79" w:rsidRDefault="00F73F3F">
            <w:pPr>
              <w:snapToGrid w:val="0"/>
              <w:spacing w:line="300" w:lineRule="exact"/>
              <w:rPr>
                <w:rFonts w:ascii="仿宋_GB2312" w:eastAsia="仿宋_GB2312" w:hAnsi="仿宋" w:cs="仿宋" w:hint="eastAsia"/>
                <w:sz w:val="24"/>
                <w:szCs w:val="24"/>
              </w:rPr>
            </w:pPr>
            <w:r w:rsidRPr="00555D79">
              <w:rPr>
                <w:rFonts w:ascii="仿宋_GB2312" w:eastAsia="仿宋_GB2312" w:hAnsi="仿宋" w:cs="仿宋" w:hint="eastAsia"/>
                <w:sz w:val="24"/>
                <w:szCs w:val="24"/>
              </w:rPr>
              <w:t>自制作或获取该信息之日起</w:t>
            </w:r>
            <w:r w:rsidRPr="00555D79">
              <w:rPr>
                <w:rFonts w:ascii="仿宋_GB2312" w:eastAsia="仿宋_GB2312" w:hAnsi="仿宋" w:cs="仿宋" w:hint="eastAsia"/>
                <w:sz w:val="24"/>
                <w:szCs w:val="24"/>
              </w:rPr>
              <w:t>20</w:t>
            </w:r>
            <w:r w:rsidRPr="00555D79">
              <w:rPr>
                <w:rFonts w:ascii="仿宋_GB2312" w:eastAsia="仿宋_GB2312" w:hAnsi="仿宋" w:cs="仿宋" w:hint="eastAsia"/>
                <w:sz w:val="24"/>
                <w:szCs w:val="24"/>
              </w:rPr>
              <w:t>个工作日内公开</w:t>
            </w:r>
          </w:p>
        </w:tc>
        <w:tc>
          <w:tcPr>
            <w:tcW w:w="900" w:type="dxa"/>
            <w:vAlign w:val="center"/>
          </w:tcPr>
          <w:p w:rsidR="00854B02" w:rsidRPr="00555D79" w:rsidRDefault="00F73F3F">
            <w:pPr>
              <w:rPr>
                <w:rFonts w:ascii="仿宋_GB2312" w:eastAsia="仿宋_GB2312" w:hAnsi="仿宋" w:cs="仿宋" w:hint="eastAsia"/>
                <w:sz w:val="24"/>
                <w:szCs w:val="24"/>
              </w:rPr>
            </w:pPr>
            <w:r w:rsidRPr="00555D79">
              <w:rPr>
                <w:rFonts w:ascii="仿宋_GB2312" w:eastAsia="仿宋_GB2312" w:hAnsi="仿宋" w:cs="仿宋" w:hint="eastAsia"/>
                <w:color w:val="000000"/>
                <w:sz w:val="24"/>
                <w:szCs w:val="24"/>
              </w:rPr>
              <w:t>区司法局</w:t>
            </w:r>
            <w:r w:rsidRPr="00555D79">
              <w:rPr>
                <w:rFonts w:ascii="仿宋_GB2312" w:eastAsia="仿宋_GB2312" w:hAnsi="仿宋" w:cs="仿宋" w:hint="eastAsia"/>
                <w:color w:val="000000"/>
                <w:sz w:val="24"/>
                <w:szCs w:val="24"/>
              </w:rPr>
              <w:t>、公共法律服务中心、公共法律服务工作站</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■政府网站</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■公开查阅点</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■政务服务中心</w:t>
            </w:r>
            <w:r w:rsidRPr="00555D79">
              <w:rPr>
                <w:rFonts w:ascii="仿宋_GB2312" w:eastAsia="仿宋_GB2312" w:hAnsi="仿宋" w:cs="仿宋" w:hint="eastAsia"/>
                <w:sz w:val="24"/>
                <w:szCs w:val="24"/>
              </w:rPr>
              <w:t xml:space="preserve">  </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■便民服务站</w:t>
            </w:r>
            <w:r w:rsidRPr="00555D79">
              <w:rPr>
                <w:rFonts w:ascii="仿宋_GB2312" w:eastAsia="仿宋_GB2312" w:hAnsi="仿宋" w:cs="仿宋" w:hint="eastAsia"/>
                <w:sz w:val="24"/>
                <w:szCs w:val="24"/>
              </w:rPr>
              <w:t xml:space="preserve">  </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r w:rsidRPr="00555D79">
              <w:rPr>
                <w:rFonts w:ascii="仿宋_GB2312" w:eastAsia="仿宋_GB2312" w:hAnsi="仿宋" w:cs="仿宋" w:hint="eastAsia"/>
                <w:sz w:val="24"/>
                <w:szCs w:val="24"/>
              </w:rPr>
              <w:t>12348</w:t>
            </w:r>
            <w:r w:rsidRPr="00555D79">
              <w:rPr>
                <w:rFonts w:ascii="仿宋_GB2312" w:eastAsia="仿宋_GB2312" w:hAnsi="仿宋" w:cs="仿宋" w:hint="eastAsia"/>
                <w:sz w:val="24"/>
                <w:szCs w:val="24"/>
              </w:rPr>
              <w:t>天津法网</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注：有关公开信息可推送或归集至</w:t>
            </w:r>
            <w:r w:rsidRPr="00555D79">
              <w:rPr>
                <w:rFonts w:ascii="仿宋_GB2312" w:eastAsia="仿宋_GB2312" w:hAnsi="仿宋" w:cs="仿宋" w:hint="eastAsia"/>
                <w:sz w:val="24"/>
                <w:szCs w:val="24"/>
              </w:rPr>
              <w:t>12348</w:t>
            </w:r>
            <w:r w:rsidRPr="00555D79">
              <w:rPr>
                <w:rFonts w:ascii="仿宋_GB2312" w:eastAsia="仿宋_GB2312" w:hAnsi="仿宋" w:cs="仿宋" w:hint="eastAsia"/>
                <w:sz w:val="24"/>
                <w:szCs w:val="24"/>
              </w:rPr>
              <w:t>天津法网。</w:t>
            </w:r>
          </w:p>
        </w:tc>
        <w:tc>
          <w:tcPr>
            <w:tcW w:w="709"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72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r>
      <w:tr w:rsidR="00854B02" w:rsidRPr="00555D79" w:rsidTr="00555D79">
        <w:trPr>
          <w:cantSplit/>
        </w:trPr>
        <w:tc>
          <w:tcPr>
            <w:tcW w:w="540" w:type="dxa"/>
            <w:vAlign w:val="center"/>
          </w:tcPr>
          <w:p w:rsidR="00854B02" w:rsidRPr="00555D79" w:rsidRDefault="00F73F3F">
            <w:pPr>
              <w:widowControl/>
              <w:snapToGrid w:val="0"/>
              <w:spacing w:line="300" w:lineRule="exact"/>
              <w:jc w:val="center"/>
              <w:textAlignment w:val="center"/>
              <w:rPr>
                <w:rFonts w:ascii="仿宋_GB2312" w:eastAsia="仿宋_GB2312" w:hAnsi="仿宋" w:cs="仿宋" w:hint="eastAsia"/>
                <w:color w:val="000000"/>
                <w:sz w:val="24"/>
                <w:szCs w:val="24"/>
              </w:rPr>
            </w:pPr>
            <w:r w:rsidRPr="00555D79">
              <w:rPr>
                <w:rFonts w:ascii="仿宋_GB2312" w:eastAsia="仿宋_GB2312" w:hAnsi="仿宋" w:cs="仿宋" w:hint="eastAsia"/>
                <w:color w:val="000000"/>
                <w:sz w:val="24"/>
                <w:szCs w:val="24"/>
              </w:rPr>
              <w:lastRenderedPageBreak/>
              <w:t>18</w:t>
            </w:r>
          </w:p>
        </w:tc>
        <w:tc>
          <w:tcPr>
            <w:tcW w:w="90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公共法律服务平台</w:t>
            </w:r>
          </w:p>
        </w:tc>
        <w:tc>
          <w:tcPr>
            <w:tcW w:w="1440" w:type="dxa"/>
            <w:shd w:val="clear" w:color="auto" w:fill="auto"/>
            <w:vAlign w:val="center"/>
          </w:tcPr>
          <w:p w:rsidR="00854B02" w:rsidRPr="00555D79" w:rsidRDefault="00F73F3F">
            <w:pPr>
              <w:widowControl/>
              <w:snapToGrid w:val="0"/>
              <w:spacing w:line="300" w:lineRule="exac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公共法律服务实体、热线、网络平台信息</w:t>
            </w:r>
          </w:p>
        </w:tc>
        <w:tc>
          <w:tcPr>
            <w:tcW w:w="1620" w:type="dxa"/>
            <w:vAlign w:val="center"/>
          </w:tcPr>
          <w:p w:rsidR="00854B02" w:rsidRPr="00555D79" w:rsidRDefault="00F73F3F">
            <w:pPr>
              <w:tabs>
                <w:tab w:val="center" w:pos="4153"/>
                <w:tab w:val="right" w:pos="8306"/>
              </w:tabs>
              <w:snapToGrid w:val="0"/>
              <w:spacing w:line="300" w:lineRule="exact"/>
              <w:rPr>
                <w:rFonts w:ascii="仿宋_GB2312" w:eastAsia="仿宋_GB2312" w:hAnsi="仿宋" w:cs="仿宋" w:hint="eastAsia"/>
                <w:sz w:val="24"/>
                <w:szCs w:val="24"/>
              </w:rPr>
            </w:pPr>
            <w:r w:rsidRPr="00555D79">
              <w:rPr>
                <w:rFonts w:ascii="仿宋_GB2312" w:eastAsia="仿宋_GB2312" w:hAnsi="仿宋" w:cs="仿宋" w:hint="eastAsia"/>
                <w:sz w:val="24"/>
                <w:szCs w:val="24"/>
              </w:rPr>
              <w:t>公共法律服务平台建设相关规划；公共法律服务中心、工作站具体地址；</w:t>
            </w:r>
            <w:r w:rsidRPr="00555D79">
              <w:rPr>
                <w:rFonts w:ascii="仿宋_GB2312" w:eastAsia="仿宋_GB2312" w:hAnsi="仿宋" w:cs="仿宋" w:hint="eastAsia"/>
                <w:sz w:val="24"/>
                <w:szCs w:val="24"/>
              </w:rPr>
              <w:t>12348</w:t>
            </w:r>
            <w:r w:rsidRPr="00555D79">
              <w:rPr>
                <w:rFonts w:ascii="仿宋_GB2312" w:eastAsia="仿宋_GB2312" w:hAnsi="仿宋" w:cs="仿宋" w:hint="eastAsia"/>
                <w:sz w:val="24"/>
                <w:szCs w:val="24"/>
              </w:rPr>
              <w:t>公共法律服务热线号码；中国法律服务网和</w:t>
            </w:r>
            <w:r w:rsidRPr="00555D79">
              <w:rPr>
                <w:rFonts w:ascii="仿宋_GB2312" w:eastAsia="仿宋_GB2312" w:hAnsi="仿宋" w:cs="仿宋" w:hint="eastAsia"/>
                <w:sz w:val="24"/>
                <w:szCs w:val="24"/>
              </w:rPr>
              <w:t>12348</w:t>
            </w:r>
            <w:r w:rsidRPr="00555D79">
              <w:rPr>
                <w:rFonts w:ascii="仿宋_GB2312" w:eastAsia="仿宋_GB2312" w:hAnsi="仿宋" w:cs="仿宋" w:hint="eastAsia"/>
                <w:sz w:val="24"/>
                <w:szCs w:val="24"/>
              </w:rPr>
              <w:t>天津法网网址；三大平台提供的公共法律服务事项清单及服务指南</w:t>
            </w:r>
          </w:p>
        </w:tc>
        <w:tc>
          <w:tcPr>
            <w:tcW w:w="2549" w:type="dxa"/>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《政府信息</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公开条例</w:t>
            </w:r>
            <w:r w:rsidRPr="00555D79">
              <w:rPr>
                <w:rFonts w:ascii="仿宋_GB2312" w:eastAsia="仿宋_GB2312" w:hAnsi="仿宋" w:cs="仿宋" w:hint="eastAsia"/>
                <w:sz w:val="24"/>
                <w:szCs w:val="24"/>
              </w:rPr>
              <w:t>》</w:t>
            </w:r>
          </w:p>
        </w:tc>
        <w:tc>
          <w:tcPr>
            <w:tcW w:w="1541" w:type="dxa"/>
            <w:vAlign w:val="center"/>
          </w:tcPr>
          <w:p w:rsidR="00854B02" w:rsidRPr="00555D79" w:rsidRDefault="00F73F3F">
            <w:pPr>
              <w:snapToGrid w:val="0"/>
              <w:spacing w:line="300" w:lineRule="exact"/>
              <w:rPr>
                <w:rFonts w:ascii="仿宋_GB2312" w:eastAsia="仿宋_GB2312" w:hAnsi="仿宋" w:cs="仿宋" w:hint="eastAsia"/>
                <w:sz w:val="24"/>
                <w:szCs w:val="24"/>
              </w:rPr>
            </w:pPr>
            <w:r w:rsidRPr="00555D79">
              <w:rPr>
                <w:rFonts w:ascii="仿宋_GB2312" w:eastAsia="仿宋_GB2312" w:hAnsi="仿宋" w:cs="仿宋" w:hint="eastAsia"/>
                <w:sz w:val="24"/>
                <w:szCs w:val="24"/>
              </w:rPr>
              <w:t>自制作或获取该信息之日起</w:t>
            </w:r>
            <w:r w:rsidRPr="00555D79">
              <w:rPr>
                <w:rFonts w:ascii="仿宋_GB2312" w:eastAsia="仿宋_GB2312" w:hAnsi="仿宋" w:cs="仿宋" w:hint="eastAsia"/>
                <w:sz w:val="24"/>
                <w:szCs w:val="24"/>
              </w:rPr>
              <w:t>20</w:t>
            </w:r>
            <w:r w:rsidRPr="00555D79">
              <w:rPr>
                <w:rFonts w:ascii="仿宋_GB2312" w:eastAsia="仿宋_GB2312" w:hAnsi="仿宋" w:cs="仿宋" w:hint="eastAsia"/>
                <w:sz w:val="24"/>
                <w:szCs w:val="24"/>
              </w:rPr>
              <w:t>个工作日内公开</w:t>
            </w:r>
          </w:p>
        </w:tc>
        <w:tc>
          <w:tcPr>
            <w:tcW w:w="900" w:type="dxa"/>
            <w:vAlign w:val="center"/>
          </w:tcPr>
          <w:p w:rsidR="00854B02" w:rsidRPr="00555D79" w:rsidRDefault="00F73F3F">
            <w:pPr>
              <w:rPr>
                <w:rFonts w:ascii="仿宋_GB2312" w:eastAsia="仿宋_GB2312" w:hAnsi="仿宋" w:cs="仿宋" w:hint="eastAsia"/>
                <w:sz w:val="24"/>
                <w:szCs w:val="24"/>
              </w:rPr>
            </w:pPr>
            <w:r w:rsidRPr="00555D79">
              <w:rPr>
                <w:rFonts w:ascii="仿宋_GB2312" w:eastAsia="仿宋_GB2312" w:hAnsi="仿宋" w:cs="仿宋" w:hint="eastAsia"/>
                <w:color w:val="000000"/>
                <w:sz w:val="24"/>
                <w:szCs w:val="24"/>
              </w:rPr>
              <w:t>区司法局</w:t>
            </w:r>
            <w:r w:rsidRPr="00555D79">
              <w:rPr>
                <w:rFonts w:ascii="仿宋_GB2312" w:eastAsia="仿宋_GB2312" w:hAnsi="仿宋" w:cs="仿宋" w:hint="eastAsia"/>
                <w:color w:val="000000"/>
                <w:sz w:val="24"/>
                <w:szCs w:val="24"/>
              </w:rPr>
              <w:t>、公共法律服务中心、公共法律服务工作站</w:t>
            </w:r>
          </w:p>
        </w:tc>
        <w:tc>
          <w:tcPr>
            <w:tcW w:w="1720" w:type="dxa"/>
            <w:vAlign w:val="center"/>
          </w:tcPr>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■政府网站</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■政府公报</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■两微一端</w:t>
            </w:r>
            <w:r w:rsidRPr="00555D79">
              <w:rPr>
                <w:rFonts w:ascii="仿宋_GB2312" w:eastAsia="仿宋_GB2312" w:hAnsi="仿宋" w:cs="仿宋" w:hint="eastAsia"/>
                <w:sz w:val="24"/>
                <w:szCs w:val="24"/>
              </w:rPr>
              <w:t xml:space="preserve">   </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■发布会</w:t>
            </w:r>
            <w:r w:rsidRPr="00555D79">
              <w:rPr>
                <w:rFonts w:ascii="仿宋_GB2312" w:eastAsia="仿宋_GB2312" w:hAnsi="仿宋" w:cs="仿宋" w:hint="eastAsia"/>
                <w:sz w:val="24"/>
                <w:szCs w:val="24"/>
              </w:rPr>
              <w:t>/</w:t>
            </w:r>
            <w:r w:rsidRPr="00555D79">
              <w:rPr>
                <w:rFonts w:ascii="仿宋_GB2312" w:eastAsia="仿宋_GB2312" w:hAnsi="仿宋" w:cs="仿宋" w:hint="eastAsia"/>
                <w:sz w:val="24"/>
                <w:szCs w:val="24"/>
              </w:rPr>
              <w:t>听证会</w:t>
            </w:r>
            <w:r w:rsidRPr="00555D79">
              <w:rPr>
                <w:rFonts w:ascii="仿宋_GB2312" w:eastAsia="仿宋_GB2312" w:hAnsi="仿宋" w:cs="仿宋" w:hint="eastAsia"/>
                <w:sz w:val="24"/>
                <w:szCs w:val="24"/>
              </w:rPr>
              <w:t xml:space="preserve"> </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■广播电视</w:t>
            </w:r>
            <w:r w:rsidRPr="00555D79">
              <w:rPr>
                <w:rFonts w:ascii="仿宋_GB2312" w:eastAsia="仿宋_GB2312" w:hAnsi="仿宋" w:cs="仿宋" w:hint="eastAsia"/>
                <w:sz w:val="24"/>
                <w:szCs w:val="24"/>
              </w:rPr>
              <w:t xml:space="preserve"> </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■公开查阅点</w:t>
            </w:r>
            <w:r w:rsidRPr="00555D79">
              <w:rPr>
                <w:rFonts w:ascii="仿宋_GB2312" w:eastAsia="仿宋_GB2312" w:hAnsi="仿宋" w:cs="仿宋" w:hint="eastAsia"/>
                <w:sz w:val="24"/>
                <w:szCs w:val="24"/>
              </w:rPr>
              <w:t xml:space="preserve">    </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■便民服务站</w:t>
            </w:r>
            <w:r w:rsidRPr="00555D79">
              <w:rPr>
                <w:rFonts w:ascii="仿宋_GB2312" w:eastAsia="仿宋_GB2312" w:hAnsi="仿宋" w:cs="仿宋" w:hint="eastAsia"/>
                <w:sz w:val="24"/>
                <w:szCs w:val="24"/>
              </w:rPr>
              <w:t xml:space="preserve">  </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■社区</w:t>
            </w:r>
            <w:r w:rsidRPr="00555D79">
              <w:rPr>
                <w:rFonts w:ascii="仿宋_GB2312" w:eastAsia="仿宋_GB2312" w:hAnsi="仿宋" w:cs="仿宋" w:hint="eastAsia"/>
                <w:sz w:val="24"/>
                <w:szCs w:val="24"/>
              </w:rPr>
              <w:t>/</w:t>
            </w:r>
            <w:r w:rsidRPr="00555D79">
              <w:rPr>
                <w:rFonts w:ascii="仿宋_GB2312" w:eastAsia="仿宋_GB2312" w:hAnsi="仿宋" w:cs="仿宋" w:hint="eastAsia"/>
                <w:sz w:val="24"/>
                <w:szCs w:val="24"/>
              </w:rPr>
              <w:t>企事业单位</w:t>
            </w:r>
            <w:r w:rsidRPr="00555D79">
              <w:rPr>
                <w:rFonts w:ascii="仿宋_GB2312" w:eastAsia="仿宋_GB2312" w:hAnsi="仿宋" w:cs="仿宋" w:hint="eastAsia"/>
                <w:sz w:val="24"/>
                <w:szCs w:val="24"/>
              </w:rPr>
              <w:t>/</w:t>
            </w:r>
            <w:r w:rsidRPr="00555D79">
              <w:rPr>
                <w:rFonts w:ascii="仿宋_GB2312" w:eastAsia="仿宋_GB2312" w:hAnsi="仿宋" w:cs="仿宋" w:hint="eastAsia"/>
                <w:sz w:val="24"/>
                <w:szCs w:val="24"/>
              </w:rPr>
              <w:t>村公示栏（电子屏）</w:t>
            </w:r>
            <w:r w:rsidRPr="00555D79">
              <w:rPr>
                <w:rFonts w:ascii="仿宋_GB2312" w:eastAsia="仿宋_GB2312" w:hAnsi="仿宋" w:cs="仿宋" w:hint="eastAsia"/>
                <w:sz w:val="24"/>
                <w:szCs w:val="24"/>
              </w:rPr>
              <w:t xml:space="preserve">                          </w:t>
            </w:r>
            <w:r w:rsidRPr="00555D79">
              <w:rPr>
                <w:rFonts w:ascii="仿宋_GB2312" w:eastAsia="仿宋_GB2312" w:hAnsi="仿宋" w:cs="仿宋" w:hint="eastAsia"/>
                <w:sz w:val="24"/>
                <w:szCs w:val="24"/>
              </w:rPr>
              <w:t>■</w:t>
            </w:r>
            <w:r w:rsidRPr="00555D79">
              <w:rPr>
                <w:rFonts w:ascii="仿宋_GB2312" w:eastAsia="仿宋_GB2312" w:hAnsi="仿宋" w:cs="仿宋" w:hint="eastAsia"/>
                <w:sz w:val="24"/>
                <w:szCs w:val="24"/>
              </w:rPr>
              <w:t>12348</w:t>
            </w:r>
            <w:r w:rsidRPr="00555D79">
              <w:rPr>
                <w:rFonts w:ascii="仿宋_GB2312" w:eastAsia="仿宋_GB2312" w:hAnsi="仿宋" w:cs="仿宋" w:hint="eastAsia"/>
                <w:sz w:val="24"/>
                <w:szCs w:val="24"/>
              </w:rPr>
              <w:t>天津法网</w:t>
            </w:r>
          </w:p>
          <w:p w:rsidR="00854B02" w:rsidRPr="00555D79" w:rsidRDefault="00F73F3F">
            <w:pPr>
              <w:widowControl/>
              <w:snapToGrid w:val="0"/>
              <w:spacing w:line="300" w:lineRule="exact"/>
              <w:jc w:val="left"/>
              <w:textAlignment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注：有关公开信息可推送或归集至</w:t>
            </w:r>
            <w:r w:rsidRPr="00555D79">
              <w:rPr>
                <w:rFonts w:ascii="仿宋_GB2312" w:eastAsia="仿宋_GB2312" w:hAnsi="仿宋" w:cs="仿宋" w:hint="eastAsia"/>
                <w:sz w:val="24"/>
                <w:szCs w:val="24"/>
              </w:rPr>
              <w:t>12348</w:t>
            </w:r>
            <w:r w:rsidRPr="00555D79">
              <w:rPr>
                <w:rFonts w:ascii="仿宋_GB2312" w:eastAsia="仿宋_GB2312" w:hAnsi="仿宋" w:cs="仿宋" w:hint="eastAsia"/>
                <w:sz w:val="24"/>
                <w:szCs w:val="24"/>
              </w:rPr>
              <w:t>天津法网。</w:t>
            </w:r>
          </w:p>
        </w:tc>
        <w:tc>
          <w:tcPr>
            <w:tcW w:w="709"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1041"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720" w:type="dxa"/>
            <w:shd w:val="clear" w:color="auto" w:fill="auto"/>
            <w:vAlign w:val="center"/>
          </w:tcPr>
          <w:p w:rsidR="00854B02" w:rsidRPr="00555D79" w:rsidRDefault="00854B02">
            <w:pPr>
              <w:snapToGrid w:val="0"/>
              <w:spacing w:line="300" w:lineRule="exact"/>
              <w:jc w:val="center"/>
              <w:rPr>
                <w:rFonts w:ascii="仿宋_GB2312" w:eastAsia="仿宋_GB2312" w:hAnsi="仿宋" w:cs="仿宋" w:hint="eastAsia"/>
                <w:sz w:val="24"/>
                <w:szCs w:val="24"/>
              </w:rPr>
            </w:pPr>
          </w:p>
        </w:tc>
        <w:tc>
          <w:tcPr>
            <w:tcW w:w="54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c>
          <w:tcPr>
            <w:tcW w:w="720" w:type="dxa"/>
            <w:shd w:val="clear" w:color="auto" w:fill="auto"/>
            <w:vAlign w:val="center"/>
          </w:tcPr>
          <w:p w:rsidR="00854B02" w:rsidRPr="00555D79" w:rsidRDefault="00F73F3F">
            <w:pPr>
              <w:snapToGrid w:val="0"/>
              <w:spacing w:line="300" w:lineRule="exact"/>
              <w:jc w:val="center"/>
              <w:rPr>
                <w:rFonts w:ascii="仿宋_GB2312" w:eastAsia="仿宋_GB2312" w:hAnsi="仿宋" w:cs="仿宋" w:hint="eastAsia"/>
                <w:sz w:val="24"/>
                <w:szCs w:val="24"/>
              </w:rPr>
            </w:pPr>
            <w:r w:rsidRPr="00555D79">
              <w:rPr>
                <w:rFonts w:ascii="仿宋_GB2312" w:eastAsia="仿宋_GB2312" w:hAnsi="仿宋" w:cs="仿宋" w:hint="eastAsia"/>
                <w:sz w:val="24"/>
                <w:szCs w:val="24"/>
              </w:rPr>
              <w:t>√</w:t>
            </w:r>
          </w:p>
        </w:tc>
      </w:tr>
    </w:tbl>
    <w:p w:rsidR="00854B02" w:rsidRPr="00555D79" w:rsidRDefault="00854B02">
      <w:pPr>
        <w:rPr>
          <w:rFonts w:ascii="仿宋_GB2312" w:eastAsia="仿宋_GB2312" w:hint="eastAsia"/>
          <w:sz w:val="24"/>
          <w:szCs w:val="24"/>
        </w:rPr>
      </w:pPr>
    </w:p>
    <w:sectPr w:rsidR="00854B02" w:rsidRPr="00555D79" w:rsidSect="00854B02">
      <w:footerReference w:type="default" r:id="rId7"/>
      <w:pgSz w:w="16838" w:h="11906" w:orient="landscape"/>
      <w:pgMar w:top="1247" w:right="85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F3F" w:rsidRDefault="00F73F3F" w:rsidP="00854B02">
      <w:r>
        <w:separator/>
      </w:r>
    </w:p>
  </w:endnote>
  <w:endnote w:type="continuationSeparator" w:id="1">
    <w:p w:rsidR="00F73F3F" w:rsidRDefault="00F73F3F" w:rsidP="00854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文星标宋">
    <w:panose1 w:val="0201060900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02" w:rsidRDefault="00854B02">
    <w:pPr>
      <w:pStyle w:val="a3"/>
      <w:jc w:val="center"/>
    </w:pPr>
  </w:p>
  <w:p w:rsidR="00854B02" w:rsidRDefault="00854B0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F3F" w:rsidRDefault="00F73F3F" w:rsidP="00854B02">
      <w:r>
        <w:separator/>
      </w:r>
    </w:p>
  </w:footnote>
  <w:footnote w:type="continuationSeparator" w:id="1">
    <w:p w:rsidR="00F73F3F" w:rsidRDefault="00F73F3F" w:rsidP="00854B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752"/>
    <w:rsid w:val="000879DB"/>
    <w:rsid w:val="0010309A"/>
    <w:rsid w:val="001F47FA"/>
    <w:rsid w:val="00212266"/>
    <w:rsid w:val="002E2267"/>
    <w:rsid w:val="00324E6D"/>
    <w:rsid w:val="0034489C"/>
    <w:rsid w:val="0036517D"/>
    <w:rsid w:val="00453016"/>
    <w:rsid w:val="00462BCB"/>
    <w:rsid w:val="00521473"/>
    <w:rsid w:val="00550FBB"/>
    <w:rsid w:val="00555D79"/>
    <w:rsid w:val="0056119C"/>
    <w:rsid w:val="00691960"/>
    <w:rsid w:val="006B6318"/>
    <w:rsid w:val="007A6377"/>
    <w:rsid w:val="00842E4C"/>
    <w:rsid w:val="0085376E"/>
    <w:rsid w:val="00854B02"/>
    <w:rsid w:val="008652D1"/>
    <w:rsid w:val="00883700"/>
    <w:rsid w:val="008B3F25"/>
    <w:rsid w:val="008B5CBB"/>
    <w:rsid w:val="008E20EF"/>
    <w:rsid w:val="00984B3B"/>
    <w:rsid w:val="009E47E4"/>
    <w:rsid w:val="009F6219"/>
    <w:rsid w:val="00A40009"/>
    <w:rsid w:val="00AA4C43"/>
    <w:rsid w:val="00B53305"/>
    <w:rsid w:val="00B9414A"/>
    <w:rsid w:val="00BA0D39"/>
    <w:rsid w:val="00C67922"/>
    <w:rsid w:val="00CB6D5A"/>
    <w:rsid w:val="00D75282"/>
    <w:rsid w:val="00D7737B"/>
    <w:rsid w:val="00D842ED"/>
    <w:rsid w:val="00D875FC"/>
    <w:rsid w:val="00DE7752"/>
    <w:rsid w:val="00EB06CC"/>
    <w:rsid w:val="00F03E37"/>
    <w:rsid w:val="00F73F3F"/>
    <w:rsid w:val="00FD2417"/>
    <w:rsid w:val="0B7E0B68"/>
    <w:rsid w:val="12665427"/>
    <w:rsid w:val="22ED54AC"/>
    <w:rsid w:val="27AE5680"/>
    <w:rsid w:val="28512719"/>
    <w:rsid w:val="34821F91"/>
    <w:rsid w:val="39555C7B"/>
    <w:rsid w:val="6A663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02"/>
    <w:pPr>
      <w:widowControl w:val="0"/>
      <w:jc w:val="both"/>
    </w:pPr>
    <w:rPr>
      <w:rFonts w:ascii="Calibri" w:hAnsi="Calibri"/>
      <w:kern w:val="2"/>
      <w:sz w:val="21"/>
      <w:szCs w:val="22"/>
    </w:rPr>
  </w:style>
  <w:style w:type="paragraph" w:styleId="1">
    <w:name w:val="heading 1"/>
    <w:basedOn w:val="a"/>
    <w:next w:val="a"/>
    <w:link w:val="1Char"/>
    <w:qFormat/>
    <w:rsid w:val="00854B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54B0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54B02"/>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sid w:val="00854B02"/>
    <w:rPr>
      <w:rFonts w:ascii="Calibri" w:eastAsia="宋体" w:hAnsi="Calibri" w:cs="Times New Roman"/>
      <w:b/>
      <w:bCs/>
      <w:kern w:val="44"/>
      <w:sz w:val="44"/>
      <w:szCs w:val="44"/>
    </w:rPr>
  </w:style>
  <w:style w:type="character" w:customStyle="1" w:styleId="Char0">
    <w:name w:val="页眉 Char"/>
    <w:basedOn w:val="a0"/>
    <w:link w:val="a4"/>
    <w:uiPriority w:val="99"/>
    <w:qFormat/>
    <w:rsid w:val="00854B02"/>
    <w:rPr>
      <w:rFonts w:ascii="Calibri" w:eastAsia="宋体" w:hAnsi="Calibri" w:cs="Times New Roman"/>
      <w:sz w:val="18"/>
      <w:szCs w:val="18"/>
    </w:rPr>
  </w:style>
  <w:style w:type="character" w:customStyle="1" w:styleId="Char">
    <w:name w:val="页脚 Char"/>
    <w:basedOn w:val="a0"/>
    <w:link w:val="a3"/>
    <w:uiPriority w:val="99"/>
    <w:qFormat/>
    <w:rsid w:val="00854B0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从薇</dc:creator>
  <cp:lastModifiedBy>dell</cp:lastModifiedBy>
  <cp:revision>20</cp:revision>
  <cp:lastPrinted>2020-05-26T08:47:00Z</cp:lastPrinted>
  <dcterms:created xsi:type="dcterms:W3CDTF">2020-03-04T04:48:00Z</dcterms:created>
  <dcterms:modified xsi:type="dcterms:W3CDTF">2020-11-03T00:29:00Z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