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center"/>
        <w:rPr>
          <w:rFonts w:hint="eastAsia" w:eastAsia="方正小标宋简体" w:cs="宋体"/>
          <w:bCs/>
          <w:color w:val="000000"/>
          <w:kern w:val="0"/>
          <w:sz w:val="44"/>
          <w:szCs w:val="18"/>
          <w:lang w:bidi="ar"/>
        </w:rPr>
      </w:pPr>
      <w:bookmarkStart w:id="0" w:name="_GoBack"/>
      <w:bookmarkEnd w:id="0"/>
      <w:r>
        <w:rPr>
          <w:rFonts w:hint="eastAsia" w:eastAsia="方正小标宋简体" w:cs="宋体"/>
          <w:bCs/>
          <w:color w:val="000000"/>
          <w:kern w:val="0"/>
          <w:sz w:val="44"/>
          <w:szCs w:val="18"/>
          <w:lang w:bidi="ar"/>
        </w:rPr>
        <w:t>天津市红桥区审计局</w:t>
      </w:r>
      <w:r>
        <w:rPr>
          <w:rFonts w:hint="eastAsia" w:eastAsia="方正小标宋简体" w:cs="宋体"/>
          <w:bCs/>
          <w:color w:val="000000"/>
          <w:kern w:val="0"/>
          <w:sz w:val="44"/>
          <w:szCs w:val="18"/>
          <w:lang w:eastAsia="zh-CN" w:bidi="ar"/>
        </w:rPr>
        <w:t>2018年</w:t>
      </w:r>
    </w:p>
    <w:p>
      <w:pPr>
        <w:widowControl/>
        <w:spacing w:line="579" w:lineRule="exact"/>
        <w:jc w:val="center"/>
        <w:rPr>
          <w:rFonts w:hint="eastAsia" w:eastAsia="方正小标宋简体" w:cs="宋体"/>
          <w:bCs/>
          <w:color w:val="000000"/>
          <w:kern w:val="0"/>
          <w:sz w:val="44"/>
          <w:szCs w:val="18"/>
          <w:lang w:bidi="ar"/>
        </w:rPr>
      </w:pPr>
      <w:r>
        <w:rPr>
          <w:rFonts w:hint="eastAsia" w:eastAsia="方正小标宋简体" w:cs="宋体"/>
          <w:bCs/>
          <w:color w:val="000000"/>
          <w:kern w:val="0"/>
          <w:sz w:val="44"/>
          <w:szCs w:val="18"/>
          <w:lang w:bidi="ar"/>
        </w:rPr>
        <w:t>政府信息公开年度报告</w:t>
      </w:r>
    </w:p>
    <w:p>
      <w:pPr>
        <w:widowControl/>
        <w:spacing w:line="579" w:lineRule="exact"/>
        <w:jc w:val="center"/>
        <w:rPr>
          <w:rFonts w:hint="eastAsia" w:eastAsia="方正小标宋简体" w:cs="宋体"/>
          <w:bCs/>
          <w:color w:val="000000"/>
          <w:kern w:val="0"/>
          <w:sz w:val="44"/>
          <w:szCs w:val="18"/>
          <w:lang w:bidi="ar"/>
        </w:rPr>
      </w:pPr>
    </w:p>
    <w:p>
      <w:pPr>
        <w:pStyle w:val="4"/>
        <w:widowControl/>
        <w:spacing w:before="0" w:beforeAutospacing="0" w:after="0" w:afterAutospacing="0" w:line="579" w:lineRule="exact"/>
        <w:rPr>
          <w:rFonts w:hint="eastAsia" w:eastAsia="仿宋_GB2312"/>
          <w:sz w:val="32"/>
          <w:szCs w:val="32"/>
          <w:lang w:bidi="ar"/>
        </w:rPr>
      </w:pPr>
      <w:r>
        <w:rPr>
          <w:rFonts w:hint="eastAsia" w:cs="宋体"/>
          <w:color w:val="000000"/>
          <w:sz w:val="32"/>
          <w:szCs w:val="18"/>
          <w:lang w:bidi="ar"/>
        </w:rPr>
        <w:t xml:space="preserve">   </w:t>
      </w:r>
      <w:r>
        <w:rPr>
          <w:rFonts w:hint="eastAsia" w:eastAsia="仿宋_GB2312" w:cs="宋体"/>
          <w:color w:val="000000"/>
          <w:sz w:val="32"/>
          <w:szCs w:val="32"/>
          <w:lang w:bidi="ar"/>
        </w:rPr>
        <w:t xml:space="preserve"> 本年度报告根据《中华人民共和国政府信息公开条例》(国务院令第492号，以下简称《条例》)和《天津市政府信息公开规定》(2008年市人民政府令第3号，以下简称《规定》)编制。本年度报告由概述，主动公开政府信息情况，依申请公开政府信息情况，收费及减免情况，行政复议、行政诉讼情况，政府信息公开工作存在的主要问题及改进情况，其他需要报告的事项，政府信息公开年度报告表，附注九部分组成。本年度报告中所列数据的统计期限自</w:t>
      </w:r>
      <w:r>
        <w:rPr>
          <w:rFonts w:hint="eastAsia" w:eastAsia="仿宋_GB2312" w:cs="宋体"/>
          <w:color w:val="000000"/>
          <w:sz w:val="32"/>
          <w:szCs w:val="32"/>
          <w:lang w:eastAsia="zh-CN" w:bidi="ar"/>
        </w:rPr>
        <w:t>2018年</w:t>
      </w:r>
      <w:r>
        <w:rPr>
          <w:rFonts w:hint="eastAsia" w:eastAsia="仿宋_GB2312" w:cs="宋体"/>
          <w:color w:val="000000"/>
          <w:sz w:val="32"/>
          <w:szCs w:val="32"/>
          <w:lang w:bidi="ar"/>
        </w:rPr>
        <w:t>1月1日起至</w:t>
      </w:r>
      <w:r>
        <w:rPr>
          <w:rFonts w:hint="eastAsia" w:eastAsia="仿宋_GB2312" w:cs="宋体"/>
          <w:color w:val="000000"/>
          <w:sz w:val="32"/>
          <w:szCs w:val="32"/>
          <w:lang w:eastAsia="zh-CN" w:bidi="ar"/>
        </w:rPr>
        <w:t>2018年</w:t>
      </w:r>
      <w:r>
        <w:rPr>
          <w:rFonts w:hint="eastAsia" w:eastAsia="仿宋_GB2312" w:cs="宋体"/>
          <w:color w:val="000000"/>
          <w:sz w:val="32"/>
          <w:szCs w:val="32"/>
          <w:lang w:bidi="ar"/>
        </w:rPr>
        <w:t>12月31日止。</w:t>
      </w:r>
    </w:p>
    <w:p>
      <w:pPr>
        <w:pStyle w:val="4"/>
        <w:widowControl/>
        <w:spacing w:before="0" w:beforeAutospacing="0" w:after="0" w:afterAutospacing="0" w:line="579" w:lineRule="exact"/>
        <w:rPr>
          <w:rFonts w:hint="eastAsia" w:eastAsia="黑体"/>
          <w:sz w:val="32"/>
          <w:szCs w:val="32"/>
          <w:lang w:bidi="ar"/>
        </w:rPr>
      </w:pPr>
      <w:r>
        <w:rPr>
          <w:rFonts w:hint="eastAsia" w:eastAsia="仿宋_GB2312" w:cs="宋体"/>
          <w:color w:val="000000"/>
          <w:sz w:val="32"/>
          <w:szCs w:val="32"/>
          <w:lang w:bidi="ar"/>
        </w:rPr>
        <w:t>　</w:t>
      </w:r>
      <w:r>
        <w:rPr>
          <w:rFonts w:hint="eastAsia" w:hAnsi="黑体" w:eastAsia="黑体" w:cs="宋体"/>
          <w:color w:val="000000"/>
          <w:sz w:val="32"/>
          <w:szCs w:val="32"/>
          <w:lang w:bidi="ar"/>
        </w:rPr>
        <w:t>　</w:t>
      </w:r>
      <w:r>
        <w:rPr>
          <w:rFonts w:hint="eastAsia" w:hAnsi="黑体" w:eastAsia="黑体" w:cs="宋体"/>
          <w:bCs/>
          <w:color w:val="000000"/>
          <w:sz w:val="32"/>
          <w:szCs w:val="32"/>
          <w:lang w:bidi="ar"/>
        </w:rPr>
        <w:t>一、概述</w:t>
      </w:r>
    </w:p>
    <w:p>
      <w:pPr>
        <w:spacing w:beforeLines="0" w:afterLines="0"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以公开为原则，不公开为例外”的总要求，以《政府信息公开条例》为准则，全面推进决策公开、执行公开、管理公开、服务公开、结果公开。紧紧围绕“更好地发挥审计在党和国家监督体系中的重要作用”，进一步加大审计信息公开和政策解读力度，健全完善全方位审计信息公开解读机制，努力提升审计监督效能和审计信息公开实效。</w:t>
      </w:r>
    </w:p>
    <w:p>
      <w:pPr>
        <w:pStyle w:val="4"/>
        <w:widowControl/>
        <w:spacing w:before="0" w:beforeAutospacing="0" w:after="0" w:afterAutospacing="0" w:line="579" w:lineRule="exact"/>
        <w:rPr>
          <w:rFonts w:hint="eastAsia" w:eastAsia="楷体_GB2312" w:cs="宋体"/>
          <w:sz w:val="32"/>
          <w:szCs w:val="32"/>
          <w:lang w:bidi="ar"/>
        </w:rPr>
      </w:pPr>
      <w:r>
        <w:rPr>
          <w:rFonts w:hint="eastAsia" w:eastAsia="仿宋_GB2312" w:cs="宋体"/>
          <w:color w:val="000000"/>
          <w:sz w:val="32"/>
          <w:szCs w:val="32"/>
          <w:lang w:bidi="ar"/>
        </w:rPr>
        <w:t>　</w:t>
      </w:r>
      <w:r>
        <w:rPr>
          <w:rFonts w:hint="eastAsia" w:eastAsia="仿宋_GB2312" w:cs="宋体"/>
          <w:sz w:val="32"/>
          <w:szCs w:val="32"/>
          <w:lang w:bidi="ar"/>
        </w:rPr>
        <w:t xml:space="preserve"> </w:t>
      </w:r>
      <w:r>
        <w:rPr>
          <w:rFonts w:hint="eastAsia" w:eastAsia="楷体_GB2312" w:cs="宋体"/>
          <w:sz w:val="32"/>
          <w:szCs w:val="32"/>
          <w:lang w:bidi="ar"/>
        </w:rPr>
        <w:t>（一）加强组织领导，</w:t>
      </w:r>
      <w:r>
        <w:rPr>
          <w:rFonts w:hint="eastAsia" w:eastAsia="楷体_GB2312" w:cs="宋体"/>
          <w:color w:val="000000"/>
          <w:sz w:val="32"/>
          <w:szCs w:val="32"/>
          <w:lang w:eastAsia="zh-CN" w:bidi="ar"/>
        </w:rPr>
        <w:t>提高公开水平</w:t>
      </w:r>
      <w:r>
        <w:rPr>
          <w:rFonts w:hint="eastAsia" w:eastAsia="楷体_GB2312" w:cs="宋体"/>
          <w:color w:val="000000"/>
          <w:sz w:val="32"/>
          <w:szCs w:val="32"/>
          <w:lang w:bidi="ar"/>
        </w:rPr>
        <w:t>。</w:t>
      </w:r>
      <w:r>
        <w:rPr>
          <w:rFonts w:hint="eastAsia" w:eastAsia="楷体_GB2312" w:cs="宋体"/>
          <w:sz w:val="32"/>
          <w:szCs w:val="32"/>
          <w:lang w:bidi="ar"/>
        </w:rPr>
        <w:t xml:space="preserve"> </w:t>
      </w:r>
    </w:p>
    <w:p>
      <w:pPr>
        <w:pStyle w:val="4"/>
        <w:widowControl/>
        <w:spacing w:before="0" w:beforeAutospacing="0" w:after="0" w:afterAutospacing="0" w:line="579" w:lineRule="exact"/>
        <w:ind w:firstLine="640" w:firstLineChars="200"/>
        <w:rPr>
          <w:rFonts w:hint="eastAsia" w:eastAsia="仿宋_GB2312" w:cs="宋体"/>
          <w:color w:val="000000"/>
          <w:sz w:val="32"/>
          <w:szCs w:val="32"/>
          <w:lang w:bidi="ar"/>
        </w:rPr>
      </w:pPr>
      <w:r>
        <w:rPr>
          <w:rFonts w:hint="eastAsia" w:eastAsia="仿宋_GB2312" w:cs="宋体"/>
          <w:color w:val="000000"/>
          <w:sz w:val="32"/>
          <w:szCs w:val="32"/>
          <w:lang w:bidi="ar"/>
        </w:rPr>
        <w:t>我局着眼于建立政务公开长效机制。由</w:t>
      </w:r>
      <w:r>
        <w:rPr>
          <w:rFonts w:hint="eastAsia" w:eastAsia="仿宋_GB2312" w:cs="宋体"/>
          <w:color w:val="000000"/>
          <w:sz w:val="32"/>
          <w:szCs w:val="32"/>
          <w:lang w:eastAsia="zh-CN" w:bidi="ar"/>
        </w:rPr>
        <w:t>党组书记</w:t>
      </w:r>
      <w:r>
        <w:rPr>
          <w:rFonts w:hint="eastAsia" w:eastAsia="仿宋_GB2312" w:cs="宋体"/>
          <w:color w:val="000000"/>
          <w:sz w:val="32"/>
          <w:szCs w:val="32"/>
          <w:lang w:bidi="ar"/>
        </w:rPr>
        <w:t>任组长，</w:t>
      </w:r>
      <w:r>
        <w:rPr>
          <w:rFonts w:hint="eastAsia" w:eastAsia="仿宋_GB2312" w:cs="宋体"/>
          <w:color w:val="000000"/>
          <w:sz w:val="32"/>
          <w:szCs w:val="32"/>
          <w:lang w:eastAsia="zh-CN" w:bidi="ar"/>
        </w:rPr>
        <w:t>党组</w:t>
      </w:r>
      <w:r>
        <w:rPr>
          <w:rFonts w:hint="eastAsia" w:eastAsia="仿宋_GB2312" w:cs="宋体"/>
          <w:color w:val="000000"/>
          <w:sz w:val="32"/>
          <w:szCs w:val="32"/>
          <w:lang w:bidi="ar"/>
        </w:rPr>
        <w:t>其他</w:t>
      </w:r>
      <w:r>
        <w:rPr>
          <w:rFonts w:hint="eastAsia" w:eastAsia="仿宋_GB2312" w:cs="宋体"/>
          <w:color w:val="000000"/>
          <w:sz w:val="32"/>
          <w:szCs w:val="32"/>
          <w:lang w:eastAsia="zh-CN" w:bidi="ar"/>
        </w:rPr>
        <w:t>成员</w:t>
      </w:r>
      <w:r>
        <w:rPr>
          <w:rFonts w:hint="eastAsia" w:eastAsia="仿宋_GB2312" w:cs="宋体"/>
          <w:color w:val="000000"/>
          <w:sz w:val="32"/>
          <w:szCs w:val="32"/>
          <w:lang w:bidi="ar"/>
        </w:rPr>
        <w:t>任副组长，有关科室负责人为组员的政务公开工作领导小组，统一负责局政务公开工作的组织实施。具体日常工作由</w:t>
      </w:r>
      <w:r>
        <w:rPr>
          <w:rFonts w:hint="eastAsia" w:eastAsia="仿宋_GB2312" w:cs="宋体"/>
          <w:color w:val="000000"/>
          <w:sz w:val="32"/>
          <w:szCs w:val="32"/>
          <w:lang w:eastAsia="zh-CN" w:bidi="ar"/>
        </w:rPr>
        <w:t>办公室</w:t>
      </w:r>
      <w:r>
        <w:rPr>
          <w:rFonts w:hint="eastAsia" w:eastAsia="仿宋_GB2312" w:cs="宋体"/>
          <w:color w:val="000000"/>
          <w:sz w:val="32"/>
          <w:szCs w:val="32"/>
          <w:lang w:bidi="ar"/>
        </w:rPr>
        <w:t>负责，落实政务公开的各项要求，做好牵头协调和监督检查。做到了领导、机构、人员“三到位”。坚持把政务公开与审计业务工作同部署，局长亲自抓，全力推进和深化政务公开工作。</w:t>
      </w:r>
    </w:p>
    <w:p>
      <w:pPr>
        <w:spacing w:beforeLines="0" w:afterLines="0" w:line="579" w:lineRule="exact"/>
        <w:ind w:firstLine="0" w:firstLineChars="0"/>
        <w:rPr>
          <w:rFonts w:hint="eastAsia" w:ascii="仿宋_GB2312" w:hAnsi="仿宋_GB2312" w:eastAsia="仿宋_GB2312" w:cs="仿宋_GB2312"/>
          <w:sz w:val="32"/>
          <w:szCs w:val="32"/>
        </w:rPr>
      </w:pPr>
      <w:r>
        <w:rPr>
          <w:rFonts w:hint="eastAsia" w:eastAsia="仿宋_GB2312" w:cs="宋体"/>
          <w:color w:val="000000"/>
          <w:sz w:val="32"/>
          <w:szCs w:val="32"/>
          <w:lang w:eastAsia="zh-CN" w:bidi="ar"/>
        </w:rPr>
        <w:t>制定《</w:t>
      </w:r>
      <w:r>
        <w:rPr>
          <w:rFonts w:hint="eastAsia" w:eastAsia="仿宋_GB2312" w:cs="宋体"/>
          <w:color w:val="000000"/>
          <w:sz w:val="32"/>
          <w:szCs w:val="32"/>
          <w:lang w:val="en-US" w:eastAsia="zh-CN" w:bidi="ar"/>
        </w:rPr>
        <w:t>2018年红桥区审计局政务公开工作要点》，</w:t>
      </w:r>
      <w:r>
        <w:rPr>
          <w:rFonts w:hint="eastAsia" w:ascii="仿宋_GB2312" w:hAnsi="仿宋_GB2312" w:eastAsia="仿宋_GB2312" w:cs="仿宋_GB2312"/>
          <w:sz w:val="32"/>
          <w:szCs w:val="32"/>
          <w:lang w:val="en-US" w:eastAsia="zh-CN"/>
        </w:rPr>
        <w:t>全面推进决策、执行、管理、服务、结果公开的“五公开”工作，加强全局各科室协作配合，形成工作合力，结合审计工作在经济社会发展中的作用，增强公开意识和理念，提高公开工作水平。</w:t>
      </w:r>
    </w:p>
    <w:p>
      <w:pPr>
        <w:pStyle w:val="4"/>
        <w:widowControl/>
        <w:spacing w:before="0" w:beforeAutospacing="0" w:after="0" w:afterAutospacing="0" w:line="579" w:lineRule="exact"/>
        <w:rPr>
          <w:rFonts w:hint="eastAsia" w:eastAsia="楷体_GB2312"/>
          <w:sz w:val="32"/>
          <w:szCs w:val="32"/>
          <w:lang w:bidi="ar"/>
        </w:rPr>
      </w:pPr>
      <w:r>
        <w:rPr>
          <w:rFonts w:hint="eastAsia" w:eastAsia="仿宋_GB2312" w:cs="宋体"/>
          <w:color w:val="000000"/>
          <w:sz w:val="32"/>
          <w:szCs w:val="32"/>
          <w:lang w:bidi="ar"/>
        </w:rPr>
        <w:t xml:space="preserve">    </w:t>
      </w:r>
      <w:r>
        <w:rPr>
          <w:rFonts w:hint="eastAsia" w:eastAsia="楷体_GB2312" w:cs="宋体"/>
          <w:sz w:val="32"/>
          <w:szCs w:val="32"/>
          <w:lang w:eastAsia="zh-CN" w:bidi="ar"/>
        </w:rPr>
        <w:t>（</w:t>
      </w:r>
      <w:r>
        <w:rPr>
          <w:rFonts w:hint="eastAsia" w:eastAsia="楷体_GB2312" w:cs="宋体"/>
          <w:sz w:val="32"/>
          <w:szCs w:val="32"/>
          <w:lang w:bidi="ar"/>
        </w:rPr>
        <w:t>二</w:t>
      </w:r>
      <w:r>
        <w:rPr>
          <w:rFonts w:hint="eastAsia" w:eastAsia="楷体_GB2312" w:cs="宋体"/>
          <w:sz w:val="32"/>
          <w:szCs w:val="32"/>
          <w:lang w:eastAsia="zh-CN" w:bidi="ar"/>
        </w:rPr>
        <w:t>）</w:t>
      </w:r>
      <w:r>
        <w:rPr>
          <w:rFonts w:hint="eastAsia" w:eastAsia="楷体_GB2312" w:cs="宋体"/>
          <w:color w:val="000000"/>
          <w:sz w:val="32"/>
          <w:szCs w:val="32"/>
          <w:lang w:bidi="ar"/>
        </w:rPr>
        <w:t>有效利用媒体，强化政策解读。</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针对不同社会群体，采取不同传播策略，运用各级各类新闻媒体，重视发挥新闻发布会等主流媒体及红桥政务网、政务微博、政务微信等新媒体作用，及时全面准确解读政策，增进社会知晓与认同。</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1、利用“政务e访谈”做好政策解读</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按照《红桥区“政务e访谈”工作制度》要求，围绕全区当前工作重点，精心组织安排，积极上报“政务e访谈”课题申请，及时做好相关政策解读。。 </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2、借助新媒体做好政策解读</w:t>
      </w:r>
    </w:p>
    <w:p>
      <w:pPr>
        <w:widowControl/>
        <w:spacing w:line="579" w:lineRule="exact"/>
        <w:ind w:firstLine="640" w:firstLineChars="200"/>
        <w:rPr>
          <w:rFonts w:hint="eastAsia" w:eastAsia="仿宋_GB2312" w:cs="宋体"/>
          <w:color w:val="000000"/>
          <w:sz w:val="32"/>
          <w:szCs w:val="32"/>
        </w:rPr>
      </w:pPr>
      <w:r>
        <w:rPr>
          <w:rFonts w:hint="eastAsia" w:eastAsia="仿宋_GB2312" w:cs="宋体"/>
          <w:color w:val="000000"/>
          <w:sz w:val="32"/>
          <w:szCs w:val="32"/>
        </w:rPr>
        <w:t>充分利用红桥政务网站、微博、微信等新媒体平台，扩大信息传播，开展在线服务，做好媒体解读。借助天津政务网站、红桥政务网站、“红桥发布”政务微博平台、“美丽红桥”微信平台、市局门户网站等发布相关信息；发挥新闻网站以及微博微信、移动客户端等新媒体的网络传播力和社会影响力，提高宣传引导的</w:t>
      </w:r>
      <w:r>
        <w:rPr>
          <w:rFonts w:hint="eastAsia" w:eastAsia="仿宋_GB2312" w:cs="宋体"/>
          <w:color w:val="000000"/>
          <w:sz w:val="32"/>
          <w:szCs w:val="32"/>
          <w:lang w:eastAsia="zh-CN"/>
        </w:rPr>
        <w:t>政治性、</w:t>
      </w:r>
      <w:r>
        <w:rPr>
          <w:rFonts w:hint="eastAsia" w:eastAsia="仿宋_GB2312" w:cs="宋体"/>
          <w:color w:val="000000"/>
          <w:sz w:val="32"/>
          <w:szCs w:val="32"/>
        </w:rPr>
        <w:t>针对性和有效性；及时发布便民服务信息，解答群众政策提问。</w:t>
      </w:r>
    </w:p>
    <w:p>
      <w:pPr>
        <w:pStyle w:val="4"/>
        <w:widowControl/>
        <w:spacing w:before="0" w:beforeAutospacing="0" w:after="0" w:afterAutospacing="0" w:line="579" w:lineRule="exact"/>
        <w:ind w:firstLine="640" w:firstLineChars="200"/>
        <w:rPr>
          <w:rFonts w:hint="eastAsia" w:eastAsia="楷体_GB2312" w:cs="宋体"/>
          <w:color w:val="000000"/>
          <w:sz w:val="32"/>
          <w:szCs w:val="32"/>
          <w:lang w:bidi="ar"/>
        </w:rPr>
      </w:pPr>
      <w:r>
        <w:rPr>
          <w:rFonts w:hint="eastAsia" w:eastAsia="楷体_GB2312" w:cs="宋体"/>
          <w:color w:val="000000"/>
          <w:sz w:val="32"/>
          <w:szCs w:val="32"/>
          <w:lang w:eastAsia="zh-CN" w:bidi="ar"/>
        </w:rPr>
        <w:t>（</w:t>
      </w:r>
      <w:r>
        <w:rPr>
          <w:rFonts w:hint="eastAsia" w:eastAsia="楷体_GB2312" w:cs="宋体"/>
          <w:color w:val="000000"/>
          <w:sz w:val="32"/>
          <w:szCs w:val="32"/>
          <w:lang w:bidi="ar"/>
        </w:rPr>
        <w:t>三</w:t>
      </w:r>
      <w:r>
        <w:rPr>
          <w:rFonts w:hint="eastAsia" w:eastAsia="楷体_GB2312" w:cs="宋体"/>
          <w:color w:val="000000"/>
          <w:sz w:val="32"/>
          <w:szCs w:val="32"/>
          <w:lang w:eastAsia="zh-CN" w:bidi="ar"/>
        </w:rPr>
        <w:t>）</w:t>
      </w:r>
      <w:r>
        <w:rPr>
          <w:rFonts w:hint="eastAsia" w:eastAsia="楷体_GB2312" w:cs="宋体"/>
          <w:color w:val="000000"/>
          <w:sz w:val="32"/>
          <w:szCs w:val="32"/>
          <w:lang w:bidi="ar"/>
        </w:rPr>
        <w:t>落实工作制度，规范工作流程。</w:t>
      </w:r>
    </w:p>
    <w:p>
      <w:pPr>
        <w:pStyle w:val="4"/>
        <w:widowControl/>
        <w:spacing w:before="0" w:beforeAutospacing="0" w:after="0" w:afterAutospacing="0" w:line="579" w:lineRule="exact"/>
        <w:ind w:firstLine="640" w:firstLineChars="200"/>
        <w:rPr>
          <w:rFonts w:hint="eastAsia" w:eastAsia="仿宋_GB2312"/>
          <w:sz w:val="32"/>
          <w:szCs w:val="32"/>
          <w:lang w:bidi="ar"/>
        </w:rPr>
      </w:pPr>
      <w:r>
        <w:rPr>
          <w:rFonts w:hint="eastAsia" w:eastAsia="仿宋_GB2312" w:cs="宋体"/>
          <w:color w:val="000000"/>
          <w:sz w:val="32"/>
          <w:szCs w:val="32"/>
          <w:lang w:bidi="ar"/>
        </w:rPr>
        <w:t>1、认真落实源头管理机制</w:t>
      </w:r>
      <w:r>
        <w:rPr>
          <w:rFonts w:hint="eastAsia" w:eastAsia="仿宋_GB2312" w:cs="宋体"/>
          <w:color w:val="000000"/>
          <w:sz w:val="32"/>
          <w:szCs w:val="32"/>
          <w:lang w:eastAsia="zh-CN" w:bidi="ar"/>
        </w:rPr>
        <w:t>和</w:t>
      </w:r>
      <w:r>
        <w:rPr>
          <w:rFonts w:hint="eastAsia" w:eastAsia="仿宋_GB2312" w:cs="宋体"/>
          <w:color w:val="000000"/>
          <w:sz w:val="32"/>
          <w:szCs w:val="32"/>
          <w:lang w:bidi="ar"/>
        </w:rPr>
        <w:t>保密审查机制</w:t>
      </w:r>
    </w:p>
    <w:p>
      <w:pPr>
        <w:pStyle w:val="4"/>
        <w:widowControl/>
        <w:spacing w:before="0" w:beforeAutospacing="0" w:after="0" w:afterAutospacing="0" w:line="579" w:lineRule="exact"/>
        <w:rPr>
          <w:rFonts w:hint="eastAsia" w:eastAsia="仿宋_GB2312" w:cs="宋体"/>
          <w:color w:val="000000"/>
          <w:sz w:val="32"/>
          <w:szCs w:val="32"/>
          <w:lang w:bidi="ar"/>
        </w:rPr>
      </w:pPr>
      <w:r>
        <w:rPr>
          <w:rFonts w:hint="eastAsia" w:eastAsia="仿宋_GB2312" w:cs="宋体"/>
          <w:color w:val="000000"/>
          <w:sz w:val="32"/>
          <w:szCs w:val="32"/>
          <w:lang w:bidi="ar"/>
        </w:rPr>
        <w:t>　　严格执行《关于2018年红桥区政务公开材料网上报送的通知》</w:t>
      </w:r>
      <w:r>
        <w:rPr>
          <w:rFonts w:hint="eastAsia" w:eastAsia="仿宋_GB2312" w:cs="宋体"/>
          <w:color w:val="000000"/>
          <w:sz w:val="32"/>
          <w:szCs w:val="32"/>
          <w:lang w:eastAsia="zh-CN" w:bidi="ar"/>
        </w:rPr>
        <w:t>要求</w:t>
      </w:r>
      <w:r>
        <w:rPr>
          <w:rFonts w:hint="eastAsia" w:eastAsia="仿宋_GB2312" w:cs="宋体"/>
          <w:color w:val="000000"/>
          <w:sz w:val="32"/>
          <w:szCs w:val="32"/>
          <w:lang w:bidi="ar"/>
        </w:rPr>
        <w:t>，确保每条信息报送前都经过</w:t>
      </w:r>
      <w:r>
        <w:rPr>
          <w:rFonts w:hint="eastAsia" w:eastAsia="仿宋_GB2312" w:cs="宋体"/>
          <w:color w:val="000000"/>
          <w:sz w:val="32"/>
          <w:szCs w:val="32"/>
          <w:lang w:eastAsia="zh-CN" w:bidi="ar"/>
        </w:rPr>
        <w:t>科室及分管</w:t>
      </w:r>
      <w:r>
        <w:rPr>
          <w:rFonts w:hint="eastAsia" w:eastAsia="仿宋_GB2312" w:cs="宋体"/>
          <w:color w:val="000000"/>
          <w:sz w:val="32"/>
          <w:szCs w:val="32"/>
          <w:lang w:bidi="ar"/>
        </w:rPr>
        <w:t>领导签批，并进行保密审查。</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2、规范依申请公开处理机制</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进一步规范依申请公开办理工作，完善受理、审查、处理、答复以及保存备查等各个环节的流程。 </w:t>
      </w:r>
    </w:p>
    <w:p>
      <w:pPr>
        <w:pStyle w:val="4"/>
        <w:widowControl/>
        <w:spacing w:before="0" w:beforeAutospacing="0" w:after="0" w:afterAutospacing="0" w:line="579" w:lineRule="exact"/>
        <w:rPr>
          <w:rFonts w:hint="eastAsia" w:eastAsia="楷体_GB2312"/>
          <w:sz w:val="32"/>
          <w:szCs w:val="32"/>
          <w:lang w:bidi="ar"/>
        </w:rPr>
      </w:pPr>
      <w:r>
        <w:rPr>
          <w:rFonts w:hint="eastAsia" w:eastAsia="仿宋_GB2312" w:cs="宋体"/>
          <w:color w:val="000000"/>
          <w:sz w:val="32"/>
          <w:szCs w:val="32"/>
          <w:lang w:bidi="ar"/>
        </w:rPr>
        <w:t>　　</w:t>
      </w:r>
      <w:r>
        <w:rPr>
          <w:rFonts w:hint="eastAsia" w:eastAsia="楷体_GB2312" w:cs="宋体"/>
          <w:color w:val="000000"/>
          <w:sz w:val="32"/>
          <w:szCs w:val="32"/>
          <w:lang w:eastAsia="zh-CN" w:bidi="ar"/>
        </w:rPr>
        <w:t>（</w:t>
      </w:r>
      <w:r>
        <w:rPr>
          <w:rFonts w:hint="eastAsia" w:eastAsia="楷体_GB2312" w:cs="宋体"/>
          <w:color w:val="000000"/>
          <w:sz w:val="32"/>
          <w:szCs w:val="32"/>
          <w:lang w:bidi="ar"/>
        </w:rPr>
        <w:t>四</w:t>
      </w:r>
      <w:r>
        <w:rPr>
          <w:rFonts w:hint="eastAsia" w:eastAsia="楷体_GB2312" w:cs="宋体"/>
          <w:color w:val="000000"/>
          <w:sz w:val="32"/>
          <w:szCs w:val="32"/>
          <w:lang w:eastAsia="zh-CN" w:bidi="ar"/>
        </w:rPr>
        <w:t>）</w:t>
      </w:r>
      <w:r>
        <w:rPr>
          <w:rFonts w:hint="eastAsia" w:eastAsia="楷体_GB2312" w:cs="宋体"/>
          <w:color w:val="000000"/>
          <w:sz w:val="32"/>
          <w:szCs w:val="32"/>
          <w:lang w:bidi="ar"/>
        </w:rPr>
        <w:t>坚持评测标准，落实考评细则。</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依据我区《政务公开绩效考评实施细则》，坚持量化指标体系。积极落实日检测、月自评、季报告和年考核常态化督查机制，严格按照《关于对红桥区政务网站群和政府信息公开网站内容更新情况开展督查的通知》和《关于加强红桥区政府网站信息更新的通知》的要求，坚持每个季度开展一次政务网站群和政府信息公开网站内容更新。</w:t>
      </w:r>
    </w:p>
    <w:p>
      <w:pPr>
        <w:pStyle w:val="4"/>
        <w:widowControl/>
        <w:spacing w:before="0" w:beforeAutospacing="0" w:after="0" w:afterAutospacing="0" w:line="579" w:lineRule="exact"/>
        <w:rPr>
          <w:rFonts w:hint="eastAsia" w:eastAsia="黑体"/>
          <w:sz w:val="32"/>
          <w:szCs w:val="32"/>
          <w:lang w:bidi="ar"/>
        </w:rPr>
      </w:pPr>
      <w:r>
        <w:rPr>
          <w:rFonts w:hint="eastAsia" w:eastAsia="仿宋_GB2312" w:cs="宋体"/>
          <w:color w:val="000000"/>
          <w:sz w:val="32"/>
          <w:szCs w:val="32"/>
          <w:lang w:bidi="ar"/>
        </w:rPr>
        <w:t>　</w:t>
      </w:r>
      <w:r>
        <w:rPr>
          <w:rFonts w:hint="eastAsia" w:eastAsia="仿宋_GB2312" w:cs="宋体"/>
          <w:bCs/>
          <w:color w:val="000000"/>
          <w:sz w:val="32"/>
          <w:szCs w:val="32"/>
          <w:lang w:bidi="ar"/>
        </w:rPr>
        <w:t>　</w:t>
      </w:r>
      <w:r>
        <w:rPr>
          <w:rFonts w:hint="eastAsia" w:hAnsi="黑体" w:eastAsia="黑体" w:cs="宋体"/>
          <w:bCs/>
          <w:color w:val="000000"/>
          <w:sz w:val="32"/>
          <w:szCs w:val="32"/>
          <w:lang w:bidi="ar"/>
        </w:rPr>
        <w:t>二、主动公开政府信息情况</w:t>
      </w:r>
    </w:p>
    <w:p>
      <w:pPr>
        <w:pStyle w:val="4"/>
        <w:widowControl/>
        <w:spacing w:before="0" w:beforeAutospacing="0" w:after="0" w:afterAutospacing="0" w:line="579" w:lineRule="exact"/>
        <w:rPr>
          <w:rFonts w:hint="eastAsia" w:eastAsia="楷体_GB2312"/>
          <w:sz w:val="32"/>
          <w:szCs w:val="32"/>
          <w:lang w:bidi="ar"/>
        </w:rPr>
      </w:pPr>
      <w:r>
        <w:rPr>
          <w:rFonts w:hint="eastAsia" w:eastAsia="仿宋_GB2312" w:cs="宋体"/>
          <w:color w:val="000000"/>
          <w:sz w:val="32"/>
          <w:szCs w:val="32"/>
          <w:lang w:bidi="ar"/>
        </w:rPr>
        <w:t>　　</w:t>
      </w:r>
      <w:r>
        <w:rPr>
          <w:rFonts w:hint="eastAsia" w:eastAsia="楷体_GB2312" w:cs="宋体"/>
          <w:color w:val="000000"/>
          <w:sz w:val="32"/>
          <w:szCs w:val="32"/>
          <w:lang w:eastAsia="zh-CN" w:bidi="ar"/>
        </w:rPr>
        <w:t>（</w:t>
      </w:r>
      <w:r>
        <w:rPr>
          <w:rFonts w:hint="eastAsia" w:eastAsia="楷体_GB2312" w:cs="宋体"/>
          <w:color w:val="000000"/>
          <w:sz w:val="32"/>
          <w:szCs w:val="32"/>
          <w:lang w:bidi="ar"/>
        </w:rPr>
        <w:t>一</w:t>
      </w:r>
      <w:r>
        <w:rPr>
          <w:rFonts w:hint="eastAsia" w:eastAsia="楷体_GB2312" w:cs="宋体"/>
          <w:color w:val="000000"/>
          <w:sz w:val="32"/>
          <w:szCs w:val="32"/>
          <w:lang w:eastAsia="zh-CN" w:bidi="ar"/>
        </w:rPr>
        <w:t>）</w:t>
      </w:r>
      <w:r>
        <w:rPr>
          <w:rFonts w:hint="eastAsia" w:eastAsia="楷体_GB2312" w:cs="宋体"/>
          <w:color w:val="000000"/>
          <w:sz w:val="32"/>
          <w:szCs w:val="32"/>
          <w:lang w:bidi="ar"/>
        </w:rPr>
        <w:t>主动公开的主要内容。</w:t>
      </w:r>
    </w:p>
    <w:p>
      <w:pPr>
        <w:widowControl/>
        <w:spacing w:line="579" w:lineRule="exact"/>
        <w:ind w:firstLine="640" w:firstLineChars="200"/>
        <w:rPr>
          <w:rFonts w:hint="eastAsia" w:eastAsia="仿宋_GB2312"/>
          <w:sz w:val="32"/>
          <w:szCs w:val="32"/>
        </w:rPr>
      </w:pPr>
      <w:r>
        <w:rPr>
          <w:rFonts w:hint="eastAsia" w:eastAsia="仿宋_GB2312" w:cs="宋体"/>
          <w:color w:val="000000"/>
          <w:sz w:val="32"/>
          <w:szCs w:val="32"/>
        </w:rPr>
        <w:t>公开的文件主要有：《审计信息》、审计局预、决算及“三公”经费、人事任免等事项。本年度主动公开政府信息</w:t>
      </w:r>
      <w:r>
        <w:rPr>
          <w:rFonts w:hint="eastAsia" w:eastAsia="仿宋_GB2312" w:cs="宋体"/>
          <w:color w:val="000000"/>
          <w:sz w:val="32"/>
          <w:szCs w:val="32"/>
          <w:lang w:val="en-US" w:eastAsia="zh-CN"/>
        </w:rPr>
        <w:t>220</w:t>
      </w:r>
      <w:r>
        <w:rPr>
          <w:rFonts w:hint="eastAsia" w:eastAsia="仿宋_GB2312" w:cs="宋体"/>
          <w:color w:val="000000"/>
          <w:sz w:val="32"/>
          <w:szCs w:val="32"/>
        </w:rPr>
        <w:t>条，其中:政府网站公开政府信息15</w:t>
      </w:r>
      <w:r>
        <w:rPr>
          <w:rFonts w:hint="eastAsia" w:eastAsia="仿宋_GB2312" w:cs="宋体"/>
          <w:color w:val="000000"/>
          <w:sz w:val="32"/>
          <w:szCs w:val="32"/>
          <w:lang w:val="en-US" w:eastAsia="zh-CN"/>
        </w:rPr>
        <w:t>6</w:t>
      </w:r>
      <w:r>
        <w:rPr>
          <w:rFonts w:hint="eastAsia" w:eastAsia="仿宋_GB2312" w:cs="宋体"/>
          <w:color w:val="000000"/>
          <w:sz w:val="32"/>
          <w:szCs w:val="32"/>
        </w:rPr>
        <w:t>条，政务微信公开政府信息</w:t>
      </w:r>
      <w:r>
        <w:rPr>
          <w:rFonts w:hint="eastAsia" w:eastAsia="仿宋_GB2312" w:cs="宋体"/>
          <w:color w:val="000000"/>
          <w:sz w:val="32"/>
          <w:szCs w:val="32"/>
          <w:lang w:val="en-US" w:eastAsia="zh-CN"/>
        </w:rPr>
        <w:t>64</w:t>
      </w:r>
      <w:r>
        <w:rPr>
          <w:rFonts w:hint="eastAsia" w:eastAsia="仿宋_GB2312" w:cs="宋体"/>
          <w:color w:val="000000"/>
          <w:sz w:val="32"/>
          <w:szCs w:val="32"/>
        </w:rPr>
        <w:t>条。</w:t>
      </w:r>
    </w:p>
    <w:p>
      <w:pPr>
        <w:widowControl/>
        <w:spacing w:line="579" w:lineRule="exact"/>
        <w:rPr>
          <w:rFonts w:hint="eastAsia" w:eastAsia="仿宋_GB2312"/>
          <w:sz w:val="32"/>
          <w:szCs w:val="32"/>
          <w:lang w:eastAsia="zh-CN"/>
        </w:rPr>
      </w:pPr>
    </w:p>
    <w:p>
      <w:pPr>
        <w:widowControl/>
        <w:spacing w:line="579" w:lineRule="exact"/>
        <w:rPr>
          <w:rFonts w:hint="eastAsia" w:eastAsia="仿宋_GB2312"/>
          <w:sz w:val="32"/>
          <w:szCs w:val="32"/>
        </w:rPr>
      </w:pPr>
    </w:p>
    <w:p>
      <w:pPr>
        <w:widowControl/>
        <w:spacing w:line="579" w:lineRule="exact"/>
        <w:rPr>
          <w:rFonts w:hint="eastAsia" w:eastAsia="仿宋_GB2312"/>
          <w:sz w:val="32"/>
          <w:szCs w:val="32"/>
        </w:rPr>
      </w:pPr>
    </w:p>
    <w:p>
      <w:pPr>
        <w:widowControl/>
        <w:spacing w:line="579" w:lineRule="exact"/>
        <w:rPr>
          <w:rFonts w:hint="eastAsia" w:eastAsia="仿宋_GB2312"/>
          <w:sz w:val="32"/>
          <w:szCs w:val="32"/>
        </w:rPr>
      </w:pPr>
      <w:r>
        <w:rPr>
          <w:rFonts w:hint="eastAsia" w:eastAsia="仿宋_GB2312"/>
          <w:sz w:val="32"/>
          <w:szCs w:val="32"/>
          <w:lang w:eastAsia="zh-CN"/>
        </w:rPr>
        <w:pict>
          <v:shape id="_x0000_s1026" o:spid="_x0000_s1026" o:spt="75" type="#_x0000_t75" style="position:absolute;left:0pt;margin-left:69.6pt;margin-top:9.25pt;height:185.25pt;width:306.3pt;mso-wrap-distance-bottom:0pt;mso-wrap-distance-left:9pt;mso-wrap-distance-right:9pt;mso-wrap-distance-top:0pt;z-index:251658240;mso-width-relative:page;mso-height-relative:page;" o:ole="t" filled="f" o:preferrelative="t" stroked="f" coordsize="21600,21600">
            <v:path/>
            <v:fill on="f" focussize="0,0"/>
            <v:stroke on="f"/>
            <v:imagedata r:id="rId7" o:title=""/>
            <o:lock v:ext="edit" aspectratio="t"/>
            <w10:wrap type="square"/>
          </v:shape>
          <o:OLEObject Type="Embed" ProgID="Excel.Chart.8" ShapeID="_x0000_s1026" DrawAspect="Content" ObjectID="_1468075725" r:id="rId6">
            <o:LockedField>false</o:LockedField>
          </o:OLEObject>
        </w:pict>
      </w:r>
    </w:p>
    <w:p>
      <w:pPr>
        <w:widowControl/>
        <w:spacing w:line="579" w:lineRule="exact"/>
        <w:rPr>
          <w:rFonts w:hint="eastAsia" w:eastAsia="仿宋_GB2312"/>
          <w:sz w:val="32"/>
          <w:szCs w:val="32"/>
        </w:rPr>
      </w:pPr>
    </w:p>
    <w:p>
      <w:pPr>
        <w:widowControl/>
        <w:spacing w:line="579" w:lineRule="exact"/>
        <w:rPr>
          <w:rFonts w:hint="eastAsia" w:eastAsia="仿宋_GB2312"/>
          <w:sz w:val="32"/>
          <w:szCs w:val="32"/>
        </w:rPr>
      </w:pPr>
    </w:p>
    <w:p>
      <w:pPr>
        <w:widowControl/>
        <w:spacing w:line="579" w:lineRule="exact"/>
        <w:rPr>
          <w:rFonts w:hint="eastAsia" w:eastAsia="仿宋_GB2312"/>
          <w:sz w:val="32"/>
          <w:szCs w:val="32"/>
        </w:rPr>
      </w:pPr>
    </w:p>
    <w:p>
      <w:pPr>
        <w:widowControl/>
        <w:spacing w:line="579" w:lineRule="exact"/>
        <w:jc w:val="center"/>
        <w:rPr>
          <w:rFonts w:hint="eastAsia" w:eastAsia="仿宋_GB2312" w:cs="宋体"/>
          <w:bCs/>
          <w:color w:val="000000"/>
          <w:sz w:val="32"/>
          <w:szCs w:val="32"/>
          <w:lang w:eastAsia="zh-CN"/>
        </w:rPr>
      </w:pPr>
    </w:p>
    <w:p>
      <w:pPr>
        <w:widowControl/>
        <w:spacing w:line="579" w:lineRule="exact"/>
        <w:jc w:val="center"/>
        <w:rPr>
          <w:rFonts w:hint="eastAsia" w:eastAsia="仿宋_GB2312" w:cs="宋体"/>
          <w:bCs/>
          <w:color w:val="000000"/>
          <w:sz w:val="32"/>
          <w:szCs w:val="32"/>
          <w:lang w:eastAsia="zh-CN"/>
        </w:rPr>
      </w:pPr>
    </w:p>
    <w:p>
      <w:pPr>
        <w:widowControl/>
        <w:spacing w:line="579" w:lineRule="exact"/>
        <w:jc w:val="both"/>
        <w:rPr>
          <w:rFonts w:hint="eastAsia" w:eastAsia="仿宋_GB2312" w:cs="宋体"/>
          <w:bCs/>
          <w:color w:val="000000"/>
          <w:sz w:val="32"/>
          <w:szCs w:val="32"/>
        </w:rPr>
      </w:pP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w:t>
      </w:r>
      <w:r>
        <w:rPr>
          <w:rFonts w:hint="eastAsia" w:eastAsia="楷体_GB2312" w:cs="宋体"/>
          <w:color w:val="000000"/>
          <w:sz w:val="32"/>
          <w:szCs w:val="32"/>
          <w:lang w:bidi="ar"/>
        </w:rPr>
        <w:t>（二）主动公开政府信息的途径和形式。</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1、政府网站</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w:t>
      </w:r>
      <w:r>
        <w:rPr>
          <w:rFonts w:hint="eastAsia" w:eastAsia="仿宋_GB2312" w:cs="宋体"/>
          <w:color w:val="000000"/>
          <w:sz w:val="32"/>
          <w:szCs w:val="32"/>
          <w:lang w:eastAsia="zh-CN" w:bidi="ar"/>
        </w:rPr>
        <w:t>2018年</w:t>
      </w:r>
      <w:r>
        <w:rPr>
          <w:rFonts w:hint="eastAsia" w:eastAsia="仿宋_GB2312" w:cs="宋体"/>
          <w:color w:val="000000"/>
          <w:sz w:val="32"/>
          <w:szCs w:val="32"/>
          <w:lang w:bidi="ar"/>
        </w:rPr>
        <w:t>全年政府信息公开平台发布</w:t>
      </w:r>
      <w:r>
        <w:rPr>
          <w:rFonts w:hint="eastAsia" w:eastAsia="仿宋_GB2312" w:cs="宋体"/>
          <w:color w:val="000000"/>
          <w:sz w:val="32"/>
          <w:szCs w:val="32"/>
          <w:lang w:val="en-US" w:eastAsia="zh-CN" w:bidi="ar"/>
        </w:rPr>
        <w:t>156</w:t>
      </w:r>
      <w:r>
        <w:rPr>
          <w:rFonts w:hint="eastAsia" w:eastAsia="仿宋_GB2312" w:cs="宋体"/>
          <w:color w:val="000000"/>
          <w:sz w:val="32"/>
          <w:szCs w:val="32"/>
          <w:lang w:bidi="ar"/>
        </w:rPr>
        <w:t>条。</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2、政务微信</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全年通过政务微信发布政府信息</w:t>
      </w:r>
      <w:r>
        <w:rPr>
          <w:rFonts w:hint="eastAsia" w:eastAsia="仿宋_GB2312" w:cs="宋体"/>
          <w:color w:val="000000"/>
          <w:sz w:val="32"/>
          <w:szCs w:val="32"/>
          <w:lang w:val="en-US" w:eastAsia="zh-CN" w:bidi="ar"/>
        </w:rPr>
        <w:t>64</w:t>
      </w:r>
      <w:r>
        <w:rPr>
          <w:rFonts w:hint="eastAsia" w:eastAsia="仿宋_GB2312" w:cs="宋体"/>
          <w:color w:val="000000"/>
          <w:sz w:val="32"/>
          <w:szCs w:val="32"/>
          <w:lang w:bidi="ar"/>
        </w:rPr>
        <w:t>条。</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FF0000"/>
          <w:sz w:val="32"/>
          <w:szCs w:val="32"/>
          <w:lang w:bidi="ar"/>
        </w:rPr>
        <w:t xml:space="preserve">    </w:t>
      </w:r>
      <w:r>
        <w:rPr>
          <w:rFonts w:hint="eastAsia" w:hAnsi="黑体" w:eastAsia="黑体" w:cs="宋体"/>
          <w:color w:val="000000"/>
          <w:sz w:val="32"/>
          <w:szCs w:val="32"/>
          <w:lang w:bidi="ar"/>
        </w:rPr>
        <w:t>三、依申请公开政府信息情况</w:t>
      </w:r>
    </w:p>
    <w:p>
      <w:pPr>
        <w:pStyle w:val="4"/>
        <w:widowControl/>
        <w:spacing w:before="0" w:beforeAutospacing="0" w:after="0" w:afterAutospacing="0" w:line="579" w:lineRule="exact"/>
        <w:ind w:firstLine="640"/>
        <w:rPr>
          <w:rFonts w:hint="eastAsia" w:eastAsia="仿宋_GB2312" w:cs="宋体"/>
          <w:color w:val="000000"/>
          <w:kern w:val="0"/>
          <w:sz w:val="32"/>
          <w:szCs w:val="32"/>
          <w:lang w:bidi="ar"/>
        </w:rPr>
      </w:pPr>
      <w:r>
        <w:rPr>
          <w:rFonts w:hint="eastAsia" w:eastAsia="仿宋_GB2312" w:cs="宋体"/>
          <w:color w:val="000000"/>
          <w:kern w:val="0"/>
          <w:sz w:val="32"/>
          <w:szCs w:val="32"/>
          <w:lang w:bidi="ar"/>
        </w:rPr>
        <w:t>本年度收到政府信息公开申请</w:t>
      </w:r>
      <w:r>
        <w:rPr>
          <w:rFonts w:hint="eastAsia" w:eastAsia="仿宋_GB2312" w:cs="宋体"/>
          <w:color w:val="000000"/>
          <w:kern w:val="0"/>
          <w:sz w:val="32"/>
          <w:szCs w:val="32"/>
          <w:lang w:val="en-US" w:eastAsia="zh-CN" w:bidi="ar"/>
        </w:rPr>
        <w:t>0件，申请办结数0件，申请答复数0件</w:t>
      </w:r>
      <w:r>
        <w:rPr>
          <w:rFonts w:hint="eastAsia" w:eastAsia="仿宋_GB2312" w:cs="宋体"/>
          <w:color w:val="000000"/>
          <w:kern w:val="0"/>
          <w:sz w:val="32"/>
          <w:szCs w:val="32"/>
          <w:lang w:bidi="ar"/>
        </w:rPr>
        <w:t>。</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w:t>
      </w:r>
      <w:r>
        <w:rPr>
          <w:rFonts w:hint="eastAsia" w:eastAsia="仿宋_GB2312" w:cs="宋体"/>
          <w:bCs/>
          <w:color w:val="000000"/>
          <w:sz w:val="32"/>
          <w:szCs w:val="32"/>
          <w:lang w:bidi="ar"/>
        </w:rPr>
        <w:t xml:space="preserve"> </w:t>
      </w:r>
      <w:r>
        <w:rPr>
          <w:rFonts w:hint="eastAsia" w:hAnsi="黑体" w:eastAsia="黑体" w:cs="宋体"/>
          <w:color w:val="000000"/>
          <w:sz w:val="32"/>
          <w:szCs w:val="32"/>
          <w:lang w:bidi="ar"/>
        </w:rPr>
        <w:t>四、收费及减免情况</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按照天津市制定的依申请收费办法，本着减轻群众负担，便利群众的原则，全年未收取任何费用。</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w:t>
      </w:r>
      <w:r>
        <w:rPr>
          <w:rFonts w:hint="eastAsia" w:eastAsia="仿宋_GB2312" w:cs="宋体"/>
          <w:bCs/>
          <w:color w:val="000000"/>
          <w:sz w:val="32"/>
          <w:szCs w:val="32"/>
          <w:lang w:bidi="ar"/>
        </w:rPr>
        <w:t xml:space="preserve"> </w:t>
      </w:r>
      <w:r>
        <w:rPr>
          <w:rFonts w:hint="eastAsia" w:hAnsi="黑体" w:eastAsia="黑体" w:cs="宋体"/>
          <w:color w:val="000000"/>
          <w:sz w:val="32"/>
          <w:szCs w:val="32"/>
          <w:lang w:bidi="ar"/>
        </w:rPr>
        <w:t>五、行政复议、行政诉讼情况</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本年度发生政府信息公开行政复议案件0件，决定维持具体行政行为的0件，被依法纠错数0件。</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本年度发生政府信息公开行政诉讼案件0件，判决维持具体行政行为0件，被依法纠错数0件。</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FF0000"/>
          <w:sz w:val="32"/>
          <w:szCs w:val="32"/>
          <w:lang w:bidi="ar"/>
        </w:rPr>
        <w:t xml:space="preserve">  </w:t>
      </w:r>
      <w:r>
        <w:rPr>
          <w:rFonts w:hint="eastAsia" w:eastAsia="仿宋_GB2312" w:cs="宋体"/>
          <w:sz w:val="32"/>
          <w:szCs w:val="32"/>
          <w:lang w:bidi="ar"/>
        </w:rPr>
        <w:t xml:space="preserve"> </w:t>
      </w:r>
      <w:r>
        <w:rPr>
          <w:rFonts w:hint="eastAsia" w:eastAsia="黑体" w:cs="宋体"/>
          <w:color w:val="000000"/>
          <w:sz w:val="32"/>
          <w:szCs w:val="32"/>
          <w:lang w:bidi="ar"/>
        </w:rPr>
        <w:t xml:space="preserve"> </w:t>
      </w:r>
      <w:r>
        <w:rPr>
          <w:rFonts w:hint="eastAsia" w:hAnsi="黑体" w:eastAsia="黑体" w:cs="宋体"/>
          <w:color w:val="000000"/>
          <w:sz w:val="32"/>
          <w:szCs w:val="32"/>
          <w:lang w:bidi="ar"/>
        </w:rPr>
        <w:t>六、信息公开工作存在的主要问题及改进情况</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sz w:val="32"/>
          <w:szCs w:val="32"/>
          <w:lang w:bidi="ar"/>
        </w:rPr>
        <w:t xml:space="preserve">    本年度在信息公开工作存在的问题：一是主动公开信息发布还有不及时的现象，二是公开的信息质量还不高，内容还不全面，与群众要求有所差距。</w:t>
      </w:r>
    </w:p>
    <w:p>
      <w:pPr>
        <w:pStyle w:val="4"/>
        <w:widowControl/>
        <w:spacing w:before="0" w:beforeAutospacing="0" w:after="0" w:afterAutospacing="0" w:line="579" w:lineRule="exact"/>
        <w:ind w:firstLine="640" w:firstLineChars="200"/>
        <w:rPr>
          <w:rFonts w:hint="eastAsia" w:eastAsia="仿宋_GB2312"/>
          <w:sz w:val="32"/>
          <w:szCs w:val="32"/>
          <w:lang w:bidi="ar"/>
        </w:rPr>
      </w:pPr>
      <w:r>
        <w:rPr>
          <w:rFonts w:hint="eastAsia" w:eastAsia="仿宋_GB2312" w:cs="宋体"/>
          <w:color w:val="000000"/>
          <w:sz w:val="32"/>
          <w:szCs w:val="32"/>
          <w:lang w:bidi="ar"/>
        </w:rPr>
        <w:t>下一步还要做好以下工作：一是进一步加强信息公开工作的管理，做到准确及时。二是严格按照上级关于政务公开的相关要求，落实考核标准，细化公开内容。三是加强信息公开工作涉及到的相关流程、法律条款、文件精神的学习、沟通、交流，强化人员素质。</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w:t>
      </w:r>
      <w:r>
        <w:rPr>
          <w:rFonts w:hint="eastAsia" w:hAnsi="黑体" w:eastAsia="黑体" w:cs="宋体"/>
          <w:color w:val="000000"/>
          <w:sz w:val="32"/>
          <w:szCs w:val="32"/>
          <w:lang w:bidi="ar"/>
        </w:rPr>
        <w:t>七、其他需要报告的事项</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无</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w:t>
      </w:r>
      <w:r>
        <w:rPr>
          <w:rFonts w:hint="eastAsia" w:eastAsia="仿宋_GB2312" w:cs="宋体"/>
          <w:bCs/>
          <w:color w:val="000000"/>
          <w:sz w:val="32"/>
          <w:szCs w:val="32"/>
          <w:lang w:bidi="ar"/>
        </w:rPr>
        <w:t xml:space="preserve"> </w:t>
      </w:r>
      <w:r>
        <w:rPr>
          <w:rFonts w:hint="eastAsia" w:hAnsi="黑体" w:eastAsia="黑体" w:cs="宋体"/>
          <w:color w:val="000000"/>
          <w:sz w:val="32"/>
          <w:szCs w:val="32"/>
          <w:lang w:bidi="ar"/>
        </w:rPr>
        <w:t>八、政府信息公开情况统计表</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详见附件</w:t>
      </w:r>
    </w:p>
    <w:p>
      <w:pPr>
        <w:pStyle w:val="4"/>
        <w:widowControl/>
        <w:spacing w:before="0" w:beforeAutospacing="0" w:after="0" w:afterAutospacing="0" w:line="579" w:lineRule="exact"/>
        <w:rPr>
          <w:rFonts w:hint="eastAsia" w:eastAsia="仿宋_GB2312"/>
          <w:sz w:val="32"/>
          <w:szCs w:val="32"/>
          <w:lang w:bidi="ar"/>
        </w:rPr>
      </w:pPr>
      <w:r>
        <w:rPr>
          <w:rFonts w:hint="eastAsia" w:eastAsia="仿宋_GB2312" w:cs="宋体"/>
          <w:color w:val="000000"/>
          <w:sz w:val="32"/>
          <w:szCs w:val="32"/>
          <w:lang w:bidi="ar"/>
        </w:rPr>
        <w:t xml:space="preserve">   </w:t>
      </w:r>
      <w:r>
        <w:rPr>
          <w:rFonts w:hint="eastAsia" w:eastAsia="仿宋_GB2312" w:cs="宋体"/>
          <w:bCs/>
          <w:color w:val="000000"/>
          <w:sz w:val="32"/>
          <w:szCs w:val="32"/>
          <w:lang w:bidi="ar"/>
        </w:rPr>
        <w:t xml:space="preserve"> </w:t>
      </w:r>
      <w:r>
        <w:rPr>
          <w:rFonts w:hint="eastAsia" w:hAnsi="黑体" w:eastAsia="黑体" w:cs="宋体"/>
          <w:color w:val="000000"/>
          <w:sz w:val="32"/>
          <w:szCs w:val="32"/>
          <w:lang w:bidi="ar"/>
        </w:rPr>
        <w:t>九、附注</w:t>
      </w:r>
    </w:p>
    <w:p>
      <w:pPr>
        <w:pStyle w:val="4"/>
        <w:widowControl/>
        <w:spacing w:before="0" w:beforeAutospacing="0" w:after="0" w:afterAutospacing="0" w:line="579" w:lineRule="exact"/>
        <w:ind w:firstLine="640" w:firstLineChars="200"/>
        <w:rPr>
          <w:rFonts w:hint="eastAsia" w:eastAsia="仿宋_GB2312" w:cs="宋体"/>
          <w:color w:val="000000"/>
          <w:sz w:val="32"/>
          <w:szCs w:val="32"/>
          <w:lang w:bidi="ar"/>
        </w:rPr>
      </w:pPr>
      <w:r>
        <w:rPr>
          <w:rFonts w:hint="eastAsia" w:eastAsia="仿宋_GB2312" w:cs="宋体"/>
          <w:color w:val="000000"/>
          <w:sz w:val="32"/>
          <w:szCs w:val="32"/>
          <w:lang w:bidi="ar"/>
        </w:rPr>
        <w:t>如对本年度报告有任何疑问，请与天津市红桥区审计局办公室联系（地址：天津市红桥区勤俭道202号，邮编：300131，电话：022-86516198，电子邮箱：</w:t>
      </w:r>
      <w:r>
        <w:rPr>
          <w:rFonts w:hint="eastAsia" w:eastAsia="仿宋_GB2312" w:cs="宋体"/>
          <w:color w:val="000000"/>
          <w:sz w:val="32"/>
          <w:szCs w:val="32"/>
          <w:lang w:bidi="ar"/>
        </w:rPr>
        <w:fldChar w:fldCharType="begin"/>
      </w:r>
      <w:r>
        <w:rPr>
          <w:rFonts w:hint="eastAsia" w:eastAsia="仿宋_GB2312" w:cs="宋体"/>
          <w:color w:val="000000"/>
          <w:sz w:val="32"/>
          <w:szCs w:val="32"/>
          <w:lang w:bidi="ar"/>
        </w:rPr>
        <w:instrText xml:space="preserve"> HYPERLINK "mailto:hqqshjj@163.com）。" </w:instrText>
      </w:r>
      <w:r>
        <w:rPr>
          <w:rFonts w:hint="eastAsia" w:eastAsia="仿宋_GB2312" w:cs="宋体"/>
          <w:color w:val="000000"/>
          <w:sz w:val="32"/>
          <w:szCs w:val="32"/>
          <w:lang w:bidi="ar"/>
        </w:rPr>
        <w:fldChar w:fldCharType="separate"/>
      </w:r>
      <w:r>
        <w:rPr>
          <w:rFonts w:hint="eastAsia" w:eastAsia="仿宋_GB2312" w:cs="宋体"/>
          <w:color w:val="0000FF"/>
          <w:sz w:val="32"/>
          <w:szCs w:val="32"/>
          <w:u w:val="single"/>
          <w:lang w:bidi="ar"/>
        </w:rPr>
        <w:t>hqqshjj@163.com）。</w:t>
      </w:r>
      <w:r>
        <w:rPr>
          <w:rFonts w:hint="eastAsia" w:eastAsia="仿宋_GB2312" w:cs="宋体"/>
          <w:color w:val="000000"/>
          <w:sz w:val="32"/>
          <w:szCs w:val="32"/>
          <w:lang w:bidi="ar"/>
        </w:rPr>
        <w:fldChar w:fldCharType="end"/>
      </w:r>
    </w:p>
    <w:p>
      <w:pPr>
        <w:spacing w:line="579" w:lineRule="exact"/>
        <w:rPr>
          <w:rFonts w:hint="eastAsia" w:eastAsia="仿宋_GB2312"/>
          <w:sz w:val="32"/>
          <w:szCs w:val="32"/>
        </w:rPr>
      </w:pPr>
    </w:p>
    <w:p>
      <w:pPr>
        <w:spacing w:line="579" w:lineRule="exact"/>
        <w:rPr>
          <w:rFonts w:hint="eastAsia" w:eastAsia="仿宋_GB2312"/>
          <w:sz w:val="32"/>
          <w:szCs w:val="32"/>
        </w:rPr>
      </w:pPr>
    </w:p>
    <w:p>
      <w:pPr>
        <w:spacing w:line="579" w:lineRule="exact"/>
        <w:rPr>
          <w:rFonts w:hint="eastAsia" w:eastAsia="仿宋_GB2312"/>
          <w:sz w:val="32"/>
          <w:szCs w:val="32"/>
        </w:rPr>
      </w:pPr>
    </w:p>
    <w:p>
      <w:pPr>
        <w:rPr>
          <w:rFonts w:hint="eastAsia" w:eastAsia="黑体"/>
          <w:sz w:val="28"/>
          <w:szCs w:val="28"/>
        </w:rPr>
      </w:pPr>
      <w:r>
        <w:rPr>
          <w:rFonts w:eastAsia="黑体"/>
          <w:sz w:val="28"/>
          <w:szCs w:val="28"/>
        </w:rPr>
        <w:t>附件</w:t>
      </w:r>
      <w:r>
        <w:rPr>
          <w:rFonts w:hint="eastAsia" w:eastAsia="黑体"/>
          <w:sz w:val="28"/>
          <w:szCs w:val="28"/>
        </w:rPr>
        <w:t>1</w:t>
      </w:r>
    </w:p>
    <w:p>
      <w:pPr>
        <w:widowControl/>
        <w:spacing w:before="100" w:beforeAutospacing="1" w:after="180" w:line="432" w:lineRule="auto"/>
        <w:jc w:val="center"/>
        <w:rPr>
          <w:rFonts w:ascii="宋体" w:hAnsi="宋体" w:cs="宋体"/>
          <w:kern w:val="0"/>
          <w:sz w:val="24"/>
        </w:rPr>
      </w:pPr>
      <w:r>
        <w:rPr>
          <w:rFonts w:hint="eastAsia" w:ascii="方正小标宋简体" w:hAnsi="宋体" w:eastAsia="方正小标宋简体" w:cs="宋体"/>
          <w:b/>
          <w:bCs/>
          <w:kern w:val="0"/>
          <w:sz w:val="36"/>
        </w:rPr>
        <w:t>政府信息公开情况统计表</w:t>
      </w:r>
      <w:r>
        <w:rPr>
          <w:rFonts w:ascii="宋体" w:hAnsi="宋体" w:cs="宋体"/>
          <w:b/>
          <w:bCs/>
          <w:kern w:val="0"/>
          <w:sz w:val="36"/>
          <w:szCs w:val="36"/>
        </w:rPr>
        <w:br w:type="textWrapping"/>
      </w:r>
      <w:r>
        <w:rPr>
          <w:rFonts w:ascii="宋体" w:hAnsi="宋体" w:cs="宋体"/>
          <w:kern w:val="0"/>
          <w:sz w:val="24"/>
        </w:rPr>
        <w:t>（</w:t>
      </w:r>
      <w:r>
        <w:rPr>
          <w:rFonts w:hint="eastAsia" w:ascii="宋体" w:hAnsi="宋体" w:cs="宋体"/>
          <w:kern w:val="0"/>
          <w:sz w:val="24"/>
        </w:rPr>
        <w:t>2018</w:t>
      </w:r>
      <w:r>
        <w:rPr>
          <w:rFonts w:ascii="宋体" w:hAnsi="宋体" w:cs="宋体"/>
          <w:kern w:val="0"/>
          <w:sz w:val="24"/>
        </w:rPr>
        <w:t>年度）</w:t>
      </w:r>
    </w:p>
    <w:p>
      <w:pPr>
        <w:widowControl/>
        <w:spacing w:before="100" w:beforeAutospacing="1" w:after="180" w:line="432" w:lineRule="auto"/>
        <w:jc w:val="left"/>
        <w:rPr>
          <w:rFonts w:ascii="宋体" w:hAnsi="宋体" w:cs="宋体"/>
          <w:kern w:val="0"/>
          <w:sz w:val="24"/>
        </w:rPr>
      </w:pPr>
      <w:r>
        <w:rPr>
          <w:rFonts w:ascii="宋体" w:hAnsi="宋体" w:cs="宋体"/>
          <w:kern w:val="0"/>
          <w:sz w:val="24"/>
        </w:rPr>
        <w:t>填报单位（盖章）：</w:t>
      </w:r>
      <w:r>
        <w:rPr>
          <w:rFonts w:hint="default" w:ascii="宋体" w:hAnsi="宋体" w:cs="宋体"/>
          <w:kern w:val="0"/>
          <w:sz w:val="24"/>
          <w:lang w:eastAsia="zh-CN"/>
        </w:rPr>
        <w:t>天津市红桥区审计局</w:t>
      </w:r>
      <w:r>
        <w:rPr>
          <w:rFonts w:ascii="宋体" w:hAnsi="宋体" w:cs="宋体"/>
          <w:kern w:val="0"/>
          <w:sz w:val="24"/>
        </w:rPr>
        <w:t xml:space="preserve">  </w:t>
      </w:r>
    </w:p>
    <w:tbl>
      <w:tblPr>
        <w:tblStyle w:val="7"/>
        <w:tblW w:w="9569" w:type="dxa"/>
        <w:jc w:val="center"/>
        <w:tblInd w:w="0" w:type="dxa"/>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60" w:type="dxa"/>
          <w:left w:w="60" w:type="dxa"/>
          <w:bottom w:w="60" w:type="dxa"/>
          <w:right w:w="60" w:type="dxa"/>
        </w:tblCellMar>
      </w:tblPr>
      <w:tblGrid>
        <w:gridCol w:w="7617"/>
        <w:gridCol w:w="1049"/>
        <w:gridCol w:w="903"/>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60" w:type="dxa"/>
            <w:left w:w="60" w:type="dxa"/>
            <w:bottom w:w="60" w:type="dxa"/>
            <w:right w:w="60" w:type="dxa"/>
          </w:tblCellMar>
        </w:tblPrEx>
        <w:trPr>
          <w:trHeight w:val="559" w:hRule="atLeast"/>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cs="宋体"/>
                <w:b/>
                <w:bCs/>
                <w:kern w:val="0"/>
                <w:sz w:val="24"/>
              </w:rPr>
            </w:pPr>
            <w:r>
              <w:rPr>
                <w:rFonts w:hint="eastAsia" w:ascii="宋体" w:hAnsi="宋体" w:cs="宋体"/>
                <w:b/>
                <w:bCs/>
                <w:kern w:val="0"/>
                <w:sz w:val="24"/>
              </w:rPr>
              <w:t>统 计 指 标</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b/>
                <w:bCs/>
                <w:kern w:val="0"/>
                <w:sz w:val="24"/>
              </w:rPr>
              <w:t xml:space="preserve">单位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b/>
                <w:bCs/>
                <w:kern w:val="0"/>
                <w:sz w:val="24"/>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一、主动公开情况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（一）主动公开政府信息数</w:t>
            </w:r>
            <w:r>
              <w:rPr>
                <w:rFonts w:ascii="宋体" w:hAnsi="宋体" w:cs="宋体"/>
                <w:kern w:val="0"/>
                <w:sz w:val="24"/>
              </w:rPr>
              <w:br w:type="textWrapping"/>
            </w:r>
            <w:r>
              <w:rPr>
                <w:rFonts w:ascii="宋体" w:hAnsi="宋体" w:cs="宋体"/>
                <w:kern w:val="0"/>
                <w:sz w:val="24"/>
              </w:rPr>
              <w:t xml:space="preserve">　　　　（不同渠道和方式公开相同信息计1条）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条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220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其中：主动公开规范性文件数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条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制发规范性文件总数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（二）通过不同渠道和方式公开政府信息的情况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1.政府公报公开政府信息数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条</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2.政府网站公开政府信息数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条</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156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3.政务微博公开政府信息数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条</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4.政务微信公开政府信息数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条</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5.其他方式公开政府信息数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条</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375" w:hRule="atLeast"/>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二、回应解读情况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w:t>
            </w:r>
          </w:p>
        </w:tc>
        <w:tc>
          <w:tcPr>
            <w:tcW w:w="903" w:type="dxa"/>
            <w:tcBorders>
              <w:top w:val="single" w:color="auto" w:sz="0" w:space="0"/>
              <w:left w:val="single" w:color="auto" w:sz="0" w:space="0"/>
              <w:bottom w:val="single" w:color="auto" w:sz="0" w:space="0"/>
            </w:tcBorders>
            <w:shd w:val="clear" w:color="auto" w:fill="FFFFFF"/>
            <w:vAlign w:val="center"/>
          </w:tcPr>
          <w:p>
            <w:pPr>
              <w:widowControl/>
              <w:jc w:val="center"/>
              <w:rPr>
                <w:rFonts w:ascii="宋体" w:hAnsi="宋体" w:cs="宋体"/>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667" w:hRule="atLeast"/>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（一）回应公众关注热点或重大舆情数</w:t>
            </w:r>
            <w:r>
              <w:rPr>
                <w:rFonts w:ascii="宋体" w:hAnsi="宋体" w:cs="宋体"/>
                <w:kern w:val="0"/>
                <w:sz w:val="24"/>
              </w:rPr>
              <w:br w:type="textWrapping"/>
            </w:r>
            <w:r>
              <w:rPr>
                <w:rFonts w:ascii="宋体" w:hAnsi="宋体" w:cs="宋体"/>
                <w:kern w:val="0"/>
                <w:sz w:val="24"/>
              </w:rPr>
              <w:t>　　　　 （不同方式回应同一热点或舆情计1次）</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次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（二）通过不同渠道和方式回应解读的情况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1.参加或举办新闻发布会总次数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次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其中：主要负责同志参加新闻发布会次数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次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2.政府网站在线访谈次数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次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其中：主要负责同志参加政府网站在线访谈次数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次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3.政策解读稿件发布数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篇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4.微博微信回应事件数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次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5.其他方式回应事件数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次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237" w:hRule="atLeast"/>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三、依申请公开情况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w:t>
            </w:r>
          </w:p>
        </w:tc>
        <w:tc>
          <w:tcPr>
            <w:tcW w:w="903" w:type="dxa"/>
            <w:tcBorders>
              <w:top w:val="single" w:color="auto" w:sz="0" w:space="0"/>
              <w:left w:val="single" w:color="auto" w:sz="0" w:space="0"/>
              <w:bottom w:val="single" w:color="auto" w:sz="0" w:space="0"/>
            </w:tcBorders>
            <w:shd w:val="clear" w:color="auto" w:fill="FFFFFF"/>
            <w:vAlign w:val="center"/>
          </w:tcPr>
          <w:p>
            <w:pPr>
              <w:widowControl/>
              <w:jc w:val="center"/>
              <w:rPr>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（一）收到申请数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1.当面申请数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2.传真申请数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3.网络申请数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4.信函申请数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（二）申请办结数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1.按时办结数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2.延期办结数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（三）申请答复数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1.属于已主动公开范围数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2.同意公开答复数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3.同意部分公开答复数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4.不同意公开答复数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其中：涉及国家秘密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涉及商业秘密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涉及个人隐私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危及国家安全、公共安全、经济安全和社会稳定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不是《条例》所指政府信息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59" w:hRule="atLeast"/>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159" w:lineRule="atLeast"/>
              <w:jc w:val="left"/>
              <w:rPr>
                <w:rFonts w:ascii="宋体" w:hAnsi="宋体" w:cs="宋体"/>
                <w:kern w:val="0"/>
                <w:sz w:val="24"/>
              </w:rPr>
            </w:pPr>
            <w:r>
              <w:rPr>
                <w:rFonts w:ascii="宋体" w:hAnsi="宋体" w:cs="宋体"/>
                <w:kern w:val="0"/>
                <w:sz w:val="24"/>
              </w:rPr>
              <w:t xml:space="preserve">　　　　　　　　　 法律法规规定的其他情形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159" w:lineRule="atLeast"/>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159" w:lineRule="atLeas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59" w:hRule="atLeast"/>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159" w:lineRule="atLeast"/>
              <w:jc w:val="left"/>
              <w:rPr>
                <w:rFonts w:ascii="宋体" w:hAnsi="宋体" w:cs="宋体"/>
                <w:kern w:val="0"/>
                <w:sz w:val="24"/>
              </w:rPr>
            </w:pPr>
            <w:r>
              <w:rPr>
                <w:rFonts w:ascii="宋体" w:hAnsi="宋体" w:cs="宋体"/>
                <w:kern w:val="0"/>
                <w:sz w:val="24"/>
              </w:rPr>
              <w:t xml:space="preserve">　　　　　5.不属于本行政机关公开数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159" w:lineRule="atLeast"/>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159" w:lineRule="atLeas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6.申请信息不存在数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7.告知作出更改补充数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8.告知通过其他途径办理数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四、行政复议数量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（一）维持具体行政行为数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（二）被依法纠错数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（三）其他情形数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五、行政诉讼数量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（一）维持具体行政行为或者驳回原告诉讼请求数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（二）被依法纠错数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（三）其他情形数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六、举报投诉数量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件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七、依申请公开信息收取的费用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万元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八、机构建设和保障经费情况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（一）政府信息公开工作专门机构数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个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（二）设置政府信息公开查阅点数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个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（三）从事政府信息公开工作人员数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人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1.专职人员数（不包括政府公报及政府网站工作人员数）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人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2.兼职人员数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人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ind w:left="600" w:hanging="600" w:hangingChars="250"/>
              <w:jc w:val="left"/>
              <w:rPr>
                <w:rFonts w:ascii="宋体" w:hAnsi="宋体" w:cs="宋体"/>
                <w:kern w:val="0"/>
                <w:sz w:val="24"/>
              </w:rPr>
            </w:pPr>
            <w:r>
              <w:rPr>
                <w:rFonts w:ascii="宋体" w:hAnsi="宋体" w:cs="宋体"/>
                <w:kern w:val="0"/>
                <w:sz w:val="24"/>
              </w:rPr>
              <w:t xml:space="preserve">　　（四）政府信息公开专项经费（不包括用于政府公报编辑管理及政府网站建设维护等方面的经费）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万元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九、政府信息公开会议和培训情况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（一）召开政府信息公开工作会议或专题会议数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次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（二）举办各类培训班数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次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76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cs="宋体"/>
                <w:kern w:val="0"/>
                <w:sz w:val="24"/>
              </w:rPr>
            </w:pPr>
            <w:r>
              <w:rPr>
                <w:rFonts w:ascii="宋体" w:hAnsi="宋体" w:cs="宋体"/>
                <w:kern w:val="0"/>
                <w:sz w:val="24"/>
              </w:rPr>
              <w:t xml:space="preserve">　　（三）接受培训人员数 </w:t>
            </w:r>
          </w:p>
        </w:tc>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cs="宋体"/>
                <w:kern w:val="0"/>
                <w:sz w:val="24"/>
              </w:rPr>
            </w:pPr>
            <w:r>
              <w:rPr>
                <w:rFonts w:ascii="宋体" w:hAnsi="宋体" w:cs="宋体"/>
                <w:kern w:val="0"/>
                <w:sz w:val="24"/>
              </w:rPr>
              <w:t xml:space="preserve">人次 </w:t>
            </w:r>
          </w:p>
        </w:tc>
        <w:tc>
          <w:tcPr>
            <w:tcW w:w="9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30</w:t>
            </w:r>
          </w:p>
        </w:tc>
      </w:tr>
    </w:tbl>
    <w:p/>
    <w:p/>
    <w:sectPr>
      <w:headerReference r:id="rId3" w:type="default"/>
      <w:footerReference r:id="rId4" w:type="default"/>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50" w:space="0"/>
      </w:pBdr>
    </w:pPr>
    <w:r>
      <w:fldChar w:fldCharType="begin"/>
    </w:r>
    <w:r>
      <w:rPr>
        <w:rStyle w:val="6"/>
      </w:rPr>
      <w:instrText xml:space="preserve"> PAGE  </w:instrText>
    </w:r>
    <w:r>
      <w:fldChar w:fldCharType="separate"/>
    </w:r>
    <w:r>
      <w:rPr>
        <w:rStyle w:val="6"/>
      </w:rPr>
      <w:t>10</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UUID" w:val="2c275be2-16855e4b91c-10d8cb514629b37c23cc6059a9cbd8b5"/>
  </w:docVars>
  <w:rsids>
    <w:rsidRoot w:val="75DA7D4D"/>
    <w:rsid w:val="00295C94"/>
    <w:rsid w:val="0045749D"/>
    <w:rsid w:val="004E2DD4"/>
    <w:rsid w:val="00620C4E"/>
    <w:rsid w:val="009A0D07"/>
    <w:rsid w:val="009F027B"/>
    <w:rsid w:val="00A743E0"/>
    <w:rsid w:val="00D72F9F"/>
    <w:rsid w:val="00EB785A"/>
    <w:rsid w:val="00F43487"/>
    <w:rsid w:val="00F6391B"/>
    <w:rsid w:val="011253E9"/>
    <w:rsid w:val="011551B9"/>
    <w:rsid w:val="01194B13"/>
    <w:rsid w:val="011B78BF"/>
    <w:rsid w:val="012B31DB"/>
    <w:rsid w:val="014102B0"/>
    <w:rsid w:val="01474D16"/>
    <w:rsid w:val="019B6947"/>
    <w:rsid w:val="019F324F"/>
    <w:rsid w:val="01B113FC"/>
    <w:rsid w:val="01BB683B"/>
    <w:rsid w:val="01DA1B57"/>
    <w:rsid w:val="021306A6"/>
    <w:rsid w:val="021B398B"/>
    <w:rsid w:val="026E5A8D"/>
    <w:rsid w:val="02712636"/>
    <w:rsid w:val="027F6192"/>
    <w:rsid w:val="02907F50"/>
    <w:rsid w:val="02AC1ACD"/>
    <w:rsid w:val="02D4036F"/>
    <w:rsid w:val="02F4030F"/>
    <w:rsid w:val="0308068A"/>
    <w:rsid w:val="03745586"/>
    <w:rsid w:val="03874397"/>
    <w:rsid w:val="0388130D"/>
    <w:rsid w:val="03C42CA2"/>
    <w:rsid w:val="03D6560E"/>
    <w:rsid w:val="03D84509"/>
    <w:rsid w:val="03EB47FC"/>
    <w:rsid w:val="03FB5FCB"/>
    <w:rsid w:val="03FD6F26"/>
    <w:rsid w:val="04126F54"/>
    <w:rsid w:val="04240C41"/>
    <w:rsid w:val="042B1E98"/>
    <w:rsid w:val="04680A9B"/>
    <w:rsid w:val="04975E09"/>
    <w:rsid w:val="04B77AE5"/>
    <w:rsid w:val="04BA346D"/>
    <w:rsid w:val="04BC6CE3"/>
    <w:rsid w:val="04BD1911"/>
    <w:rsid w:val="04BE2D85"/>
    <w:rsid w:val="04D55E1B"/>
    <w:rsid w:val="04E61DEF"/>
    <w:rsid w:val="04F2051E"/>
    <w:rsid w:val="05000AD8"/>
    <w:rsid w:val="050129A1"/>
    <w:rsid w:val="0501648C"/>
    <w:rsid w:val="052227E8"/>
    <w:rsid w:val="05325D0B"/>
    <w:rsid w:val="053461B0"/>
    <w:rsid w:val="054610B1"/>
    <w:rsid w:val="055D6D26"/>
    <w:rsid w:val="0567588A"/>
    <w:rsid w:val="05A15505"/>
    <w:rsid w:val="05AD348E"/>
    <w:rsid w:val="05BB66C9"/>
    <w:rsid w:val="05E7342A"/>
    <w:rsid w:val="05F51326"/>
    <w:rsid w:val="05FF07ED"/>
    <w:rsid w:val="06044786"/>
    <w:rsid w:val="06A638F4"/>
    <w:rsid w:val="06B207C8"/>
    <w:rsid w:val="06E84697"/>
    <w:rsid w:val="07023520"/>
    <w:rsid w:val="071C1148"/>
    <w:rsid w:val="0748373D"/>
    <w:rsid w:val="0759400C"/>
    <w:rsid w:val="076263C1"/>
    <w:rsid w:val="078C5222"/>
    <w:rsid w:val="078E3F19"/>
    <w:rsid w:val="07D03DD1"/>
    <w:rsid w:val="07ED00CE"/>
    <w:rsid w:val="0804095C"/>
    <w:rsid w:val="08137273"/>
    <w:rsid w:val="08161A18"/>
    <w:rsid w:val="084216D8"/>
    <w:rsid w:val="084E2360"/>
    <w:rsid w:val="08650E95"/>
    <w:rsid w:val="086662AF"/>
    <w:rsid w:val="08903C91"/>
    <w:rsid w:val="0895045A"/>
    <w:rsid w:val="08F523C3"/>
    <w:rsid w:val="091C2618"/>
    <w:rsid w:val="094D1DD6"/>
    <w:rsid w:val="09610B1C"/>
    <w:rsid w:val="09805565"/>
    <w:rsid w:val="09B46032"/>
    <w:rsid w:val="09B5111A"/>
    <w:rsid w:val="09B53E00"/>
    <w:rsid w:val="09BB3275"/>
    <w:rsid w:val="09BB41F6"/>
    <w:rsid w:val="09CA7BA0"/>
    <w:rsid w:val="09DB6E74"/>
    <w:rsid w:val="0A012DCC"/>
    <w:rsid w:val="0A32685C"/>
    <w:rsid w:val="0A3E6F5D"/>
    <w:rsid w:val="0A6B01BE"/>
    <w:rsid w:val="0A956222"/>
    <w:rsid w:val="0ABB479C"/>
    <w:rsid w:val="0AC125B2"/>
    <w:rsid w:val="0AE263CD"/>
    <w:rsid w:val="0B1E744E"/>
    <w:rsid w:val="0B354AFA"/>
    <w:rsid w:val="0B491B79"/>
    <w:rsid w:val="0B5778F8"/>
    <w:rsid w:val="0B5E0E01"/>
    <w:rsid w:val="0B6E0328"/>
    <w:rsid w:val="0B825C35"/>
    <w:rsid w:val="0BA13AA0"/>
    <w:rsid w:val="0BA80663"/>
    <w:rsid w:val="0BD14E09"/>
    <w:rsid w:val="0BD91163"/>
    <w:rsid w:val="0C1C0D0C"/>
    <w:rsid w:val="0C2F1163"/>
    <w:rsid w:val="0C521103"/>
    <w:rsid w:val="0C6071F9"/>
    <w:rsid w:val="0C630840"/>
    <w:rsid w:val="0CAE5466"/>
    <w:rsid w:val="0CBF5FCA"/>
    <w:rsid w:val="0CCD23ED"/>
    <w:rsid w:val="0CF678C3"/>
    <w:rsid w:val="0D33199E"/>
    <w:rsid w:val="0D504F04"/>
    <w:rsid w:val="0D6B2727"/>
    <w:rsid w:val="0D6F6181"/>
    <w:rsid w:val="0D866B49"/>
    <w:rsid w:val="0D933B3B"/>
    <w:rsid w:val="0DC91AEA"/>
    <w:rsid w:val="0E18118A"/>
    <w:rsid w:val="0E3A3952"/>
    <w:rsid w:val="0E671578"/>
    <w:rsid w:val="0EC97A8E"/>
    <w:rsid w:val="0EE70902"/>
    <w:rsid w:val="0F183B69"/>
    <w:rsid w:val="0F207EEC"/>
    <w:rsid w:val="0F3A7C2F"/>
    <w:rsid w:val="0F5D29EA"/>
    <w:rsid w:val="0F912CB6"/>
    <w:rsid w:val="0FC34DEA"/>
    <w:rsid w:val="0FD71BA9"/>
    <w:rsid w:val="0FE907E6"/>
    <w:rsid w:val="0FF06438"/>
    <w:rsid w:val="1009598A"/>
    <w:rsid w:val="1013085A"/>
    <w:rsid w:val="102F371A"/>
    <w:rsid w:val="10352DB8"/>
    <w:rsid w:val="104D74AD"/>
    <w:rsid w:val="10540073"/>
    <w:rsid w:val="106D7465"/>
    <w:rsid w:val="10857E5E"/>
    <w:rsid w:val="1090771D"/>
    <w:rsid w:val="10A2042C"/>
    <w:rsid w:val="10AD41A2"/>
    <w:rsid w:val="11164C81"/>
    <w:rsid w:val="1127308E"/>
    <w:rsid w:val="11450ABC"/>
    <w:rsid w:val="11462CA4"/>
    <w:rsid w:val="11467704"/>
    <w:rsid w:val="11496BBE"/>
    <w:rsid w:val="117F75BE"/>
    <w:rsid w:val="11CD385C"/>
    <w:rsid w:val="11D01D25"/>
    <w:rsid w:val="12016A97"/>
    <w:rsid w:val="1239739C"/>
    <w:rsid w:val="12491823"/>
    <w:rsid w:val="125A5A83"/>
    <w:rsid w:val="127B4DBF"/>
    <w:rsid w:val="12885D80"/>
    <w:rsid w:val="12A63D27"/>
    <w:rsid w:val="12AA31F7"/>
    <w:rsid w:val="12AE2EB9"/>
    <w:rsid w:val="12BB303F"/>
    <w:rsid w:val="12E9235E"/>
    <w:rsid w:val="13355753"/>
    <w:rsid w:val="136C577F"/>
    <w:rsid w:val="136C5A3A"/>
    <w:rsid w:val="13AC3430"/>
    <w:rsid w:val="13B84F0B"/>
    <w:rsid w:val="13BA44CC"/>
    <w:rsid w:val="13BC2C60"/>
    <w:rsid w:val="13C058D1"/>
    <w:rsid w:val="13C630AA"/>
    <w:rsid w:val="13D4512B"/>
    <w:rsid w:val="13DF333C"/>
    <w:rsid w:val="13E25595"/>
    <w:rsid w:val="142F28A6"/>
    <w:rsid w:val="143C2F07"/>
    <w:rsid w:val="147725CA"/>
    <w:rsid w:val="149F4941"/>
    <w:rsid w:val="14C16BFC"/>
    <w:rsid w:val="14E81C4D"/>
    <w:rsid w:val="14F005F4"/>
    <w:rsid w:val="15462E07"/>
    <w:rsid w:val="1555231A"/>
    <w:rsid w:val="15562197"/>
    <w:rsid w:val="156610E0"/>
    <w:rsid w:val="158700C6"/>
    <w:rsid w:val="15C41879"/>
    <w:rsid w:val="15E0235F"/>
    <w:rsid w:val="15FF7874"/>
    <w:rsid w:val="16077D17"/>
    <w:rsid w:val="162279C6"/>
    <w:rsid w:val="16241EA3"/>
    <w:rsid w:val="162C51BF"/>
    <w:rsid w:val="163756CB"/>
    <w:rsid w:val="164B7BB2"/>
    <w:rsid w:val="16515A71"/>
    <w:rsid w:val="165F11E3"/>
    <w:rsid w:val="1687420B"/>
    <w:rsid w:val="169B3EE0"/>
    <w:rsid w:val="169B6369"/>
    <w:rsid w:val="169C7BD6"/>
    <w:rsid w:val="16B773DF"/>
    <w:rsid w:val="16C74527"/>
    <w:rsid w:val="16C913A2"/>
    <w:rsid w:val="178D5688"/>
    <w:rsid w:val="17AE3D05"/>
    <w:rsid w:val="17AE5AB7"/>
    <w:rsid w:val="17D73704"/>
    <w:rsid w:val="17F61A2C"/>
    <w:rsid w:val="18052331"/>
    <w:rsid w:val="18375F62"/>
    <w:rsid w:val="18427DC8"/>
    <w:rsid w:val="18500007"/>
    <w:rsid w:val="18960249"/>
    <w:rsid w:val="189719E8"/>
    <w:rsid w:val="18CB6E44"/>
    <w:rsid w:val="18D61ED4"/>
    <w:rsid w:val="18DB4EAD"/>
    <w:rsid w:val="18E85415"/>
    <w:rsid w:val="19393C33"/>
    <w:rsid w:val="196C092F"/>
    <w:rsid w:val="19784A09"/>
    <w:rsid w:val="197F63E1"/>
    <w:rsid w:val="198A1B43"/>
    <w:rsid w:val="19CF326D"/>
    <w:rsid w:val="19D61A93"/>
    <w:rsid w:val="1A1B4F3A"/>
    <w:rsid w:val="1A513D54"/>
    <w:rsid w:val="1A6A039B"/>
    <w:rsid w:val="1A6D5EB9"/>
    <w:rsid w:val="1A780E0F"/>
    <w:rsid w:val="1AC95E06"/>
    <w:rsid w:val="1AD822A3"/>
    <w:rsid w:val="1B0742BE"/>
    <w:rsid w:val="1B3344B6"/>
    <w:rsid w:val="1B3740C7"/>
    <w:rsid w:val="1B3E65C1"/>
    <w:rsid w:val="1B560CCD"/>
    <w:rsid w:val="1B633DB9"/>
    <w:rsid w:val="1B7919D4"/>
    <w:rsid w:val="1B894522"/>
    <w:rsid w:val="1B997BDB"/>
    <w:rsid w:val="1BCE0DE6"/>
    <w:rsid w:val="1BF300FF"/>
    <w:rsid w:val="1C0C0FD3"/>
    <w:rsid w:val="1C0C7D99"/>
    <w:rsid w:val="1C166C2B"/>
    <w:rsid w:val="1C2353E9"/>
    <w:rsid w:val="1C3E454F"/>
    <w:rsid w:val="1C7008FA"/>
    <w:rsid w:val="1C82209E"/>
    <w:rsid w:val="1C833AC4"/>
    <w:rsid w:val="1C996214"/>
    <w:rsid w:val="1CD15326"/>
    <w:rsid w:val="1CEF3F3C"/>
    <w:rsid w:val="1CFF75D4"/>
    <w:rsid w:val="1D0E642F"/>
    <w:rsid w:val="1D134AE6"/>
    <w:rsid w:val="1D202594"/>
    <w:rsid w:val="1D2377A6"/>
    <w:rsid w:val="1D325C03"/>
    <w:rsid w:val="1D40130F"/>
    <w:rsid w:val="1D587A9A"/>
    <w:rsid w:val="1D6764E1"/>
    <w:rsid w:val="1D7423DC"/>
    <w:rsid w:val="1D9224A7"/>
    <w:rsid w:val="1DAA1BEC"/>
    <w:rsid w:val="1DF2601A"/>
    <w:rsid w:val="1DF321FD"/>
    <w:rsid w:val="1E1D38CE"/>
    <w:rsid w:val="1E5B1333"/>
    <w:rsid w:val="1E65767C"/>
    <w:rsid w:val="1E7F7A88"/>
    <w:rsid w:val="1E9627FD"/>
    <w:rsid w:val="1EE51D3F"/>
    <w:rsid w:val="1EF872DC"/>
    <w:rsid w:val="1F011896"/>
    <w:rsid w:val="1F0E6010"/>
    <w:rsid w:val="1F2009C6"/>
    <w:rsid w:val="1F366978"/>
    <w:rsid w:val="1F561F2B"/>
    <w:rsid w:val="1F6E63FB"/>
    <w:rsid w:val="1F70186B"/>
    <w:rsid w:val="1F857257"/>
    <w:rsid w:val="20030415"/>
    <w:rsid w:val="2032528E"/>
    <w:rsid w:val="20393493"/>
    <w:rsid w:val="207A4BA3"/>
    <w:rsid w:val="20854545"/>
    <w:rsid w:val="208928F1"/>
    <w:rsid w:val="2093075C"/>
    <w:rsid w:val="20957DFE"/>
    <w:rsid w:val="2098491F"/>
    <w:rsid w:val="20B60984"/>
    <w:rsid w:val="20B80970"/>
    <w:rsid w:val="20CD1082"/>
    <w:rsid w:val="20ED5CC4"/>
    <w:rsid w:val="21110E01"/>
    <w:rsid w:val="212418A9"/>
    <w:rsid w:val="21257E15"/>
    <w:rsid w:val="212603B3"/>
    <w:rsid w:val="21531472"/>
    <w:rsid w:val="215B368F"/>
    <w:rsid w:val="219C3D34"/>
    <w:rsid w:val="21A375F6"/>
    <w:rsid w:val="21DE18FB"/>
    <w:rsid w:val="21E52920"/>
    <w:rsid w:val="21E839A6"/>
    <w:rsid w:val="21E86C16"/>
    <w:rsid w:val="227746B0"/>
    <w:rsid w:val="22AB4C50"/>
    <w:rsid w:val="22C42366"/>
    <w:rsid w:val="22DA5FED"/>
    <w:rsid w:val="22EB0D84"/>
    <w:rsid w:val="22F95B71"/>
    <w:rsid w:val="230C3B10"/>
    <w:rsid w:val="23122870"/>
    <w:rsid w:val="23156D4A"/>
    <w:rsid w:val="237B01D5"/>
    <w:rsid w:val="237B410E"/>
    <w:rsid w:val="23A46171"/>
    <w:rsid w:val="23AA295E"/>
    <w:rsid w:val="23AF49B5"/>
    <w:rsid w:val="23AF7E4C"/>
    <w:rsid w:val="240247AC"/>
    <w:rsid w:val="242243FD"/>
    <w:rsid w:val="242B670B"/>
    <w:rsid w:val="24320548"/>
    <w:rsid w:val="24581726"/>
    <w:rsid w:val="245C40B2"/>
    <w:rsid w:val="245E0BA2"/>
    <w:rsid w:val="24A55C00"/>
    <w:rsid w:val="24B56403"/>
    <w:rsid w:val="24C0385F"/>
    <w:rsid w:val="24D25DF2"/>
    <w:rsid w:val="24D969D0"/>
    <w:rsid w:val="25056247"/>
    <w:rsid w:val="250B760B"/>
    <w:rsid w:val="253858D6"/>
    <w:rsid w:val="25811376"/>
    <w:rsid w:val="25B57BEF"/>
    <w:rsid w:val="25C056AD"/>
    <w:rsid w:val="25C21DB8"/>
    <w:rsid w:val="25FA0044"/>
    <w:rsid w:val="263227BA"/>
    <w:rsid w:val="266B7BC6"/>
    <w:rsid w:val="267150C7"/>
    <w:rsid w:val="26991FB4"/>
    <w:rsid w:val="26A405D2"/>
    <w:rsid w:val="270F6B90"/>
    <w:rsid w:val="27101F78"/>
    <w:rsid w:val="27144886"/>
    <w:rsid w:val="272E5B22"/>
    <w:rsid w:val="274B7F4D"/>
    <w:rsid w:val="27876943"/>
    <w:rsid w:val="281332AF"/>
    <w:rsid w:val="28216E56"/>
    <w:rsid w:val="286F4B6A"/>
    <w:rsid w:val="28824BB7"/>
    <w:rsid w:val="288B6013"/>
    <w:rsid w:val="29041023"/>
    <w:rsid w:val="290A5A46"/>
    <w:rsid w:val="2919084A"/>
    <w:rsid w:val="29310C8D"/>
    <w:rsid w:val="29544E18"/>
    <w:rsid w:val="295823A3"/>
    <w:rsid w:val="295E0BF1"/>
    <w:rsid w:val="2972144D"/>
    <w:rsid w:val="297849ED"/>
    <w:rsid w:val="29997709"/>
    <w:rsid w:val="299B7565"/>
    <w:rsid w:val="29A37333"/>
    <w:rsid w:val="29B923E8"/>
    <w:rsid w:val="29C17E79"/>
    <w:rsid w:val="29E74925"/>
    <w:rsid w:val="2A06456A"/>
    <w:rsid w:val="2A165E1D"/>
    <w:rsid w:val="2A856396"/>
    <w:rsid w:val="2A8C5EBC"/>
    <w:rsid w:val="2AFC7D4B"/>
    <w:rsid w:val="2B157230"/>
    <w:rsid w:val="2B1C3BAC"/>
    <w:rsid w:val="2B2859E7"/>
    <w:rsid w:val="2B2A7FA7"/>
    <w:rsid w:val="2B2D4AC2"/>
    <w:rsid w:val="2B6C7C6C"/>
    <w:rsid w:val="2B7968AA"/>
    <w:rsid w:val="2B846A79"/>
    <w:rsid w:val="2B932299"/>
    <w:rsid w:val="2BD65CE8"/>
    <w:rsid w:val="2C0510CA"/>
    <w:rsid w:val="2C17527C"/>
    <w:rsid w:val="2C393BCC"/>
    <w:rsid w:val="2C444EB1"/>
    <w:rsid w:val="2C523EA0"/>
    <w:rsid w:val="2C814932"/>
    <w:rsid w:val="2C876B54"/>
    <w:rsid w:val="2CC9608F"/>
    <w:rsid w:val="2CD211A6"/>
    <w:rsid w:val="2CEF440D"/>
    <w:rsid w:val="2CF05886"/>
    <w:rsid w:val="2D344880"/>
    <w:rsid w:val="2D3A338E"/>
    <w:rsid w:val="2D5A6C50"/>
    <w:rsid w:val="2D637039"/>
    <w:rsid w:val="2D905791"/>
    <w:rsid w:val="2D92716B"/>
    <w:rsid w:val="2E0004B7"/>
    <w:rsid w:val="2E085C7F"/>
    <w:rsid w:val="2E1150E0"/>
    <w:rsid w:val="2E1D6880"/>
    <w:rsid w:val="2E3B0B0A"/>
    <w:rsid w:val="2E517707"/>
    <w:rsid w:val="2E6577E2"/>
    <w:rsid w:val="2E6B7356"/>
    <w:rsid w:val="2EE2290A"/>
    <w:rsid w:val="2EE813EA"/>
    <w:rsid w:val="2EF42433"/>
    <w:rsid w:val="2F08705F"/>
    <w:rsid w:val="2F31238D"/>
    <w:rsid w:val="2F4B3F1D"/>
    <w:rsid w:val="2F580A70"/>
    <w:rsid w:val="2F5B00F7"/>
    <w:rsid w:val="2F5B7BF0"/>
    <w:rsid w:val="2F5D7A5D"/>
    <w:rsid w:val="2F614531"/>
    <w:rsid w:val="2F7E1C73"/>
    <w:rsid w:val="2F863E12"/>
    <w:rsid w:val="2FAB75F2"/>
    <w:rsid w:val="2FB747D8"/>
    <w:rsid w:val="2FB92C98"/>
    <w:rsid w:val="2FBD7068"/>
    <w:rsid w:val="2FC208CD"/>
    <w:rsid w:val="2FDE4E1A"/>
    <w:rsid w:val="2FF966A7"/>
    <w:rsid w:val="302A6444"/>
    <w:rsid w:val="303B71E1"/>
    <w:rsid w:val="30B73201"/>
    <w:rsid w:val="30C64C04"/>
    <w:rsid w:val="30CB550C"/>
    <w:rsid w:val="310032AE"/>
    <w:rsid w:val="312C352B"/>
    <w:rsid w:val="314E7953"/>
    <w:rsid w:val="316C6CA0"/>
    <w:rsid w:val="317D7A38"/>
    <w:rsid w:val="31946505"/>
    <w:rsid w:val="31A51EAB"/>
    <w:rsid w:val="31B56A6C"/>
    <w:rsid w:val="31FA1E20"/>
    <w:rsid w:val="32101665"/>
    <w:rsid w:val="32105F89"/>
    <w:rsid w:val="32436A1E"/>
    <w:rsid w:val="326D4BC9"/>
    <w:rsid w:val="327D016A"/>
    <w:rsid w:val="32A847C8"/>
    <w:rsid w:val="32A87DFC"/>
    <w:rsid w:val="32C52AC4"/>
    <w:rsid w:val="32C87490"/>
    <w:rsid w:val="32D21AFA"/>
    <w:rsid w:val="32F47F96"/>
    <w:rsid w:val="331A1C24"/>
    <w:rsid w:val="33287DFD"/>
    <w:rsid w:val="334339C5"/>
    <w:rsid w:val="335F78CC"/>
    <w:rsid w:val="33B95BDF"/>
    <w:rsid w:val="33BA1FF1"/>
    <w:rsid w:val="33C25C2A"/>
    <w:rsid w:val="33D309E1"/>
    <w:rsid w:val="341F6BB5"/>
    <w:rsid w:val="34277C68"/>
    <w:rsid w:val="34497A4E"/>
    <w:rsid w:val="3466505D"/>
    <w:rsid w:val="34770F17"/>
    <w:rsid w:val="349536D1"/>
    <w:rsid w:val="34A01207"/>
    <w:rsid w:val="34A51039"/>
    <w:rsid w:val="34B62819"/>
    <w:rsid w:val="34CC11BB"/>
    <w:rsid w:val="34E8315F"/>
    <w:rsid w:val="350E3468"/>
    <w:rsid w:val="35300A1D"/>
    <w:rsid w:val="353E5ABF"/>
    <w:rsid w:val="353F564A"/>
    <w:rsid w:val="356065D8"/>
    <w:rsid w:val="356775E0"/>
    <w:rsid w:val="358203FB"/>
    <w:rsid w:val="359F14BA"/>
    <w:rsid w:val="35FF383E"/>
    <w:rsid w:val="36327A36"/>
    <w:rsid w:val="36485EE6"/>
    <w:rsid w:val="365F43E0"/>
    <w:rsid w:val="368C099B"/>
    <w:rsid w:val="369C0C80"/>
    <w:rsid w:val="36AD4FCE"/>
    <w:rsid w:val="36BC2904"/>
    <w:rsid w:val="36C56A6A"/>
    <w:rsid w:val="36C66800"/>
    <w:rsid w:val="36CF7AF4"/>
    <w:rsid w:val="36D908A7"/>
    <w:rsid w:val="37162BBE"/>
    <w:rsid w:val="373A09D8"/>
    <w:rsid w:val="374535F4"/>
    <w:rsid w:val="375B76BA"/>
    <w:rsid w:val="375D0E30"/>
    <w:rsid w:val="37650479"/>
    <w:rsid w:val="3788015A"/>
    <w:rsid w:val="37D27B60"/>
    <w:rsid w:val="37D549A3"/>
    <w:rsid w:val="383603DB"/>
    <w:rsid w:val="383E362D"/>
    <w:rsid w:val="388A0540"/>
    <w:rsid w:val="38996945"/>
    <w:rsid w:val="38EB514C"/>
    <w:rsid w:val="38F25A43"/>
    <w:rsid w:val="38FE644F"/>
    <w:rsid w:val="390E094E"/>
    <w:rsid w:val="392812A5"/>
    <w:rsid w:val="393B161A"/>
    <w:rsid w:val="393D16C1"/>
    <w:rsid w:val="39600AC8"/>
    <w:rsid w:val="39673B85"/>
    <w:rsid w:val="397A0EB8"/>
    <w:rsid w:val="39882546"/>
    <w:rsid w:val="399E6B88"/>
    <w:rsid w:val="39A07A52"/>
    <w:rsid w:val="39C174E1"/>
    <w:rsid w:val="3A007F44"/>
    <w:rsid w:val="3A206EC7"/>
    <w:rsid w:val="3A245153"/>
    <w:rsid w:val="3A45715B"/>
    <w:rsid w:val="3A633B15"/>
    <w:rsid w:val="3A663FCE"/>
    <w:rsid w:val="3A711015"/>
    <w:rsid w:val="3AB92512"/>
    <w:rsid w:val="3AC23E94"/>
    <w:rsid w:val="3AF72CE8"/>
    <w:rsid w:val="3B04421B"/>
    <w:rsid w:val="3B14206F"/>
    <w:rsid w:val="3B5C5B34"/>
    <w:rsid w:val="3B5D344E"/>
    <w:rsid w:val="3B6965CB"/>
    <w:rsid w:val="3B6D2D36"/>
    <w:rsid w:val="3B764ACC"/>
    <w:rsid w:val="3B905CB5"/>
    <w:rsid w:val="3BD85D6D"/>
    <w:rsid w:val="3C335117"/>
    <w:rsid w:val="3C3B7CC7"/>
    <w:rsid w:val="3C6E79D8"/>
    <w:rsid w:val="3C7A0F14"/>
    <w:rsid w:val="3C9A0528"/>
    <w:rsid w:val="3C9F07A4"/>
    <w:rsid w:val="3CA67B5D"/>
    <w:rsid w:val="3CAA2CD7"/>
    <w:rsid w:val="3CB67415"/>
    <w:rsid w:val="3CC01498"/>
    <w:rsid w:val="3CF11EC7"/>
    <w:rsid w:val="3D060212"/>
    <w:rsid w:val="3D171AFE"/>
    <w:rsid w:val="3D6113DC"/>
    <w:rsid w:val="3D8B6BAD"/>
    <w:rsid w:val="3DA740B4"/>
    <w:rsid w:val="3DA95EFA"/>
    <w:rsid w:val="3DD25DE9"/>
    <w:rsid w:val="3E652F95"/>
    <w:rsid w:val="3EA3023C"/>
    <w:rsid w:val="3EAE276D"/>
    <w:rsid w:val="3EB377C3"/>
    <w:rsid w:val="3EDD5CD8"/>
    <w:rsid w:val="3EE7549D"/>
    <w:rsid w:val="3EED3236"/>
    <w:rsid w:val="3F0E0B0C"/>
    <w:rsid w:val="3F1A78CC"/>
    <w:rsid w:val="3F380E95"/>
    <w:rsid w:val="3F4F4C9D"/>
    <w:rsid w:val="3F5725C2"/>
    <w:rsid w:val="3F9C0F6F"/>
    <w:rsid w:val="3FBB08A8"/>
    <w:rsid w:val="3FD62129"/>
    <w:rsid w:val="401A4392"/>
    <w:rsid w:val="402D589D"/>
    <w:rsid w:val="405C1DEF"/>
    <w:rsid w:val="408F3BBA"/>
    <w:rsid w:val="40982541"/>
    <w:rsid w:val="40BA6E9F"/>
    <w:rsid w:val="40E41C7F"/>
    <w:rsid w:val="410C325F"/>
    <w:rsid w:val="417714BB"/>
    <w:rsid w:val="41845C1F"/>
    <w:rsid w:val="419A6A1E"/>
    <w:rsid w:val="41B42741"/>
    <w:rsid w:val="41BD0E89"/>
    <w:rsid w:val="41D25859"/>
    <w:rsid w:val="41D7298D"/>
    <w:rsid w:val="421F0547"/>
    <w:rsid w:val="423E1136"/>
    <w:rsid w:val="423E6CA8"/>
    <w:rsid w:val="42713687"/>
    <w:rsid w:val="42B33FC2"/>
    <w:rsid w:val="42C0050F"/>
    <w:rsid w:val="42C700B3"/>
    <w:rsid w:val="42F75DC1"/>
    <w:rsid w:val="43243240"/>
    <w:rsid w:val="43372938"/>
    <w:rsid w:val="433C05B4"/>
    <w:rsid w:val="434913EE"/>
    <w:rsid w:val="4382697A"/>
    <w:rsid w:val="438E7706"/>
    <w:rsid w:val="43930885"/>
    <w:rsid w:val="43943FAF"/>
    <w:rsid w:val="43EB633F"/>
    <w:rsid w:val="44094525"/>
    <w:rsid w:val="441C2517"/>
    <w:rsid w:val="443D500E"/>
    <w:rsid w:val="44704B36"/>
    <w:rsid w:val="44707042"/>
    <w:rsid w:val="44A10583"/>
    <w:rsid w:val="44A41B14"/>
    <w:rsid w:val="44B66731"/>
    <w:rsid w:val="4525500F"/>
    <w:rsid w:val="45652023"/>
    <w:rsid w:val="457807D3"/>
    <w:rsid w:val="45794B66"/>
    <w:rsid w:val="45904608"/>
    <w:rsid w:val="45AC5988"/>
    <w:rsid w:val="45B56C91"/>
    <w:rsid w:val="45B874FE"/>
    <w:rsid w:val="45B87D19"/>
    <w:rsid w:val="45BD33F8"/>
    <w:rsid w:val="45C36D51"/>
    <w:rsid w:val="460114FA"/>
    <w:rsid w:val="463C4B6B"/>
    <w:rsid w:val="46483509"/>
    <w:rsid w:val="464E165E"/>
    <w:rsid w:val="465A5AA9"/>
    <w:rsid w:val="466830C3"/>
    <w:rsid w:val="468A0314"/>
    <w:rsid w:val="469E40A6"/>
    <w:rsid w:val="46B70640"/>
    <w:rsid w:val="46C94FD2"/>
    <w:rsid w:val="46D0329D"/>
    <w:rsid w:val="46DB5671"/>
    <w:rsid w:val="47023494"/>
    <w:rsid w:val="471D71DD"/>
    <w:rsid w:val="47233E7B"/>
    <w:rsid w:val="47342D3B"/>
    <w:rsid w:val="473A3ABF"/>
    <w:rsid w:val="473C2573"/>
    <w:rsid w:val="4774548C"/>
    <w:rsid w:val="47E94849"/>
    <w:rsid w:val="47F82642"/>
    <w:rsid w:val="481F00C6"/>
    <w:rsid w:val="48A11332"/>
    <w:rsid w:val="48D967E4"/>
    <w:rsid w:val="48E43D24"/>
    <w:rsid w:val="48ED611A"/>
    <w:rsid w:val="490D5EED"/>
    <w:rsid w:val="4912013A"/>
    <w:rsid w:val="493906B0"/>
    <w:rsid w:val="495621A6"/>
    <w:rsid w:val="495864C4"/>
    <w:rsid w:val="49594831"/>
    <w:rsid w:val="498A3B59"/>
    <w:rsid w:val="49A871CB"/>
    <w:rsid w:val="49AA2C54"/>
    <w:rsid w:val="49AD2C8A"/>
    <w:rsid w:val="49B27819"/>
    <w:rsid w:val="49C91C9A"/>
    <w:rsid w:val="49F20C85"/>
    <w:rsid w:val="4A002D7B"/>
    <w:rsid w:val="4A1A7E95"/>
    <w:rsid w:val="4A217F90"/>
    <w:rsid w:val="4A3A6780"/>
    <w:rsid w:val="4A436532"/>
    <w:rsid w:val="4A6414B7"/>
    <w:rsid w:val="4A704DEA"/>
    <w:rsid w:val="4AB71944"/>
    <w:rsid w:val="4B22336A"/>
    <w:rsid w:val="4B2E4E95"/>
    <w:rsid w:val="4B3F4CB7"/>
    <w:rsid w:val="4B684D2D"/>
    <w:rsid w:val="4BE56546"/>
    <w:rsid w:val="4BFD24AE"/>
    <w:rsid w:val="4C0F1BEB"/>
    <w:rsid w:val="4C420A6B"/>
    <w:rsid w:val="4C465B7E"/>
    <w:rsid w:val="4C4A4053"/>
    <w:rsid w:val="4C5A7E0A"/>
    <w:rsid w:val="4C5E4678"/>
    <w:rsid w:val="4CA75152"/>
    <w:rsid w:val="4CBA1BF3"/>
    <w:rsid w:val="4CEC767B"/>
    <w:rsid w:val="4D032D9E"/>
    <w:rsid w:val="4D17111C"/>
    <w:rsid w:val="4D2B031B"/>
    <w:rsid w:val="4D4923EE"/>
    <w:rsid w:val="4D5633E3"/>
    <w:rsid w:val="4D6072CA"/>
    <w:rsid w:val="4DB060AB"/>
    <w:rsid w:val="4DEA5B76"/>
    <w:rsid w:val="4DEB161F"/>
    <w:rsid w:val="4DF10B3F"/>
    <w:rsid w:val="4E173CF1"/>
    <w:rsid w:val="4E213CAD"/>
    <w:rsid w:val="4E347F3F"/>
    <w:rsid w:val="4E682720"/>
    <w:rsid w:val="4E906EE9"/>
    <w:rsid w:val="4E9B1F28"/>
    <w:rsid w:val="4EA12D3E"/>
    <w:rsid w:val="4EB10691"/>
    <w:rsid w:val="4EB80389"/>
    <w:rsid w:val="4EBA1078"/>
    <w:rsid w:val="4EC60745"/>
    <w:rsid w:val="4ED45D29"/>
    <w:rsid w:val="4EED089B"/>
    <w:rsid w:val="4F1374F1"/>
    <w:rsid w:val="4F324ED6"/>
    <w:rsid w:val="4F48273D"/>
    <w:rsid w:val="4FAC63E2"/>
    <w:rsid w:val="4FF2790A"/>
    <w:rsid w:val="4FF600D3"/>
    <w:rsid w:val="4FF8731E"/>
    <w:rsid w:val="50044347"/>
    <w:rsid w:val="504379D2"/>
    <w:rsid w:val="507D06F3"/>
    <w:rsid w:val="509A3A5E"/>
    <w:rsid w:val="50B837DF"/>
    <w:rsid w:val="510774F7"/>
    <w:rsid w:val="5121225D"/>
    <w:rsid w:val="51445D1F"/>
    <w:rsid w:val="517901A1"/>
    <w:rsid w:val="51A96416"/>
    <w:rsid w:val="51AA2BFB"/>
    <w:rsid w:val="51B024B8"/>
    <w:rsid w:val="51D72997"/>
    <w:rsid w:val="51F21B7F"/>
    <w:rsid w:val="51F7020B"/>
    <w:rsid w:val="51F77524"/>
    <w:rsid w:val="52126ABC"/>
    <w:rsid w:val="522B1427"/>
    <w:rsid w:val="52535CF6"/>
    <w:rsid w:val="52A72C5D"/>
    <w:rsid w:val="52D56E73"/>
    <w:rsid w:val="52D67041"/>
    <w:rsid w:val="52F52F9B"/>
    <w:rsid w:val="52F765E5"/>
    <w:rsid w:val="531C714C"/>
    <w:rsid w:val="535970F6"/>
    <w:rsid w:val="536E42CA"/>
    <w:rsid w:val="53813EBF"/>
    <w:rsid w:val="53C91E7D"/>
    <w:rsid w:val="53CB7C68"/>
    <w:rsid w:val="53D024C6"/>
    <w:rsid w:val="53DE4272"/>
    <w:rsid w:val="53E60A5C"/>
    <w:rsid w:val="53FF48C1"/>
    <w:rsid w:val="543B7614"/>
    <w:rsid w:val="54B84B2C"/>
    <w:rsid w:val="54BB05FF"/>
    <w:rsid w:val="54C64377"/>
    <w:rsid w:val="54C718F7"/>
    <w:rsid w:val="54CB1648"/>
    <w:rsid w:val="54D31BBE"/>
    <w:rsid w:val="54E039D1"/>
    <w:rsid w:val="54F70A51"/>
    <w:rsid w:val="54FC207C"/>
    <w:rsid w:val="55005A82"/>
    <w:rsid w:val="550D28EA"/>
    <w:rsid w:val="551C2486"/>
    <w:rsid w:val="552E73B2"/>
    <w:rsid w:val="552F2EF3"/>
    <w:rsid w:val="555872DB"/>
    <w:rsid w:val="55760D47"/>
    <w:rsid w:val="55826CE4"/>
    <w:rsid w:val="558A0C4D"/>
    <w:rsid w:val="558A605F"/>
    <w:rsid w:val="55AF1318"/>
    <w:rsid w:val="55C036C6"/>
    <w:rsid w:val="55F62337"/>
    <w:rsid w:val="56053E0D"/>
    <w:rsid w:val="560D501A"/>
    <w:rsid w:val="5618530D"/>
    <w:rsid w:val="561B762C"/>
    <w:rsid w:val="563E1025"/>
    <w:rsid w:val="56663D12"/>
    <w:rsid w:val="56912343"/>
    <w:rsid w:val="56923AE0"/>
    <w:rsid w:val="56A12E59"/>
    <w:rsid w:val="56A84431"/>
    <w:rsid w:val="56D83689"/>
    <w:rsid w:val="56F66784"/>
    <w:rsid w:val="56F91A68"/>
    <w:rsid w:val="57250936"/>
    <w:rsid w:val="57382FD2"/>
    <w:rsid w:val="576275F5"/>
    <w:rsid w:val="577376D4"/>
    <w:rsid w:val="57892F72"/>
    <w:rsid w:val="57936762"/>
    <w:rsid w:val="579C6C04"/>
    <w:rsid w:val="579D4451"/>
    <w:rsid w:val="57A319AB"/>
    <w:rsid w:val="57B502D9"/>
    <w:rsid w:val="57D636D2"/>
    <w:rsid w:val="57EC6564"/>
    <w:rsid w:val="58034427"/>
    <w:rsid w:val="5818472F"/>
    <w:rsid w:val="583B279A"/>
    <w:rsid w:val="588940EF"/>
    <w:rsid w:val="58AD36CE"/>
    <w:rsid w:val="58D944E4"/>
    <w:rsid w:val="58EB677C"/>
    <w:rsid w:val="58ED209F"/>
    <w:rsid w:val="58EF3109"/>
    <w:rsid w:val="58F277C2"/>
    <w:rsid w:val="595B407B"/>
    <w:rsid w:val="595C2453"/>
    <w:rsid w:val="59776565"/>
    <w:rsid w:val="598C7BF1"/>
    <w:rsid w:val="599959EF"/>
    <w:rsid w:val="59A65746"/>
    <w:rsid w:val="59B20370"/>
    <w:rsid w:val="59BD11BB"/>
    <w:rsid w:val="59C52A28"/>
    <w:rsid w:val="59E64DE7"/>
    <w:rsid w:val="59EB7975"/>
    <w:rsid w:val="5A2D4943"/>
    <w:rsid w:val="5A2D6988"/>
    <w:rsid w:val="5A62588D"/>
    <w:rsid w:val="5A7F5475"/>
    <w:rsid w:val="5AA36DEC"/>
    <w:rsid w:val="5ABF0E6F"/>
    <w:rsid w:val="5AC460B9"/>
    <w:rsid w:val="5AD50757"/>
    <w:rsid w:val="5B24031D"/>
    <w:rsid w:val="5B28068C"/>
    <w:rsid w:val="5B4D34C9"/>
    <w:rsid w:val="5B6F2760"/>
    <w:rsid w:val="5B855BD2"/>
    <w:rsid w:val="5B873AAB"/>
    <w:rsid w:val="5BB3098F"/>
    <w:rsid w:val="5BC87B17"/>
    <w:rsid w:val="5C134746"/>
    <w:rsid w:val="5C15775E"/>
    <w:rsid w:val="5C377ADB"/>
    <w:rsid w:val="5C4C6C40"/>
    <w:rsid w:val="5C5E4AA4"/>
    <w:rsid w:val="5C860888"/>
    <w:rsid w:val="5CA05B27"/>
    <w:rsid w:val="5CBC451C"/>
    <w:rsid w:val="5CC862D4"/>
    <w:rsid w:val="5CD40693"/>
    <w:rsid w:val="5CEB3DA7"/>
    <w:rsid w:val="5CFD1575"/>
    <w:rsid w:val="5D261027"/>
    <w:rsid w:val="5D5B5881"/>
    <w:rsid w:val="5D643FE5"/>
    <w:rsid w:val="5D7E41B1"/>
    <w:rsid w:val="5D8365FE"/>
    <w:rsid w:val="5D860EBB"/>
    <w:rsid w:val="5D916337"/>
    <w:rsid w:val="5D937E99"/>
    <w:rsid w:val="5E1F4BF7"/>
    <w:rsid w:val="5E4E1ACD"/>
    <w:rsid w:val="5ECE5835"/>
    <w:rsid w:val="5EDD517D"/>
    <w:rsid w:val="5EE914C3"/>
    <w:rsid w:val="5F1B1D64"/>
    <w:rsid w:val="5F237D1A"/>
    <w:rsid w:val="5F2A14AE"/>
    <w:rsid w:val="5F2C39E9"/>
    <w:rsid w:val="5F571029"/>
    <w:rsid w:val="5F667E50"/>
    <w:rsid w:val="5F6836D6"/>
    <w:rsid w:val="5F896D65"/>
    <w:rsid w:val="5F991533"/>
    <w:rsid w:val="5F9C05BC"/>
    <w:rsid w:val="5FB8492F"/>
    <w:rsid w:val="600D7148"/>
    <w:rsid w:val="603530DF"/>
    <w:rsid w:val="604005AF"/>
    <w:rsid w:val="60406C9D"/>
    <w:rsid w:val="60622E50"/>
    <w:rsid w:val="60790C51"/>
    <w:rsid w:val="607B054D"/>
    <w:rsid w:val="60864B16"/>
    <w:rsid w:val="60957FD3"/>
    <w:rsid w:val="609A0F9A"/>
    <w:rsid w:val="60C50F32"/>
    <w:rsid w:val="60C844AE"/>
    <w:rsid w:val="60D30DFF"/>
    <w:rsid w:val="60D51F04"/>
    <w:rsid w:val="60FF59CA"/>
    <w:rsid w:val="611329AA"/>
    <w:rsid w:val="6129739E"/>
    <w:rsid w:val="614A0BD5"/>
    <w:rsid w:val="615363CF"/>
    <w:rsid w:val="61716F6B"/>
    <w:rsid w:val="61D570D1"/>
    <w:rsid w:val="61DA67D6"/>
    <w:rsid w:val="61E5014A"/>
    <w:rsid w:val="623D367A"/>
    <w:rsid w:val="6244078F"/>
    <w:rsid w:val="624E19DC"/>
    <w:rsid w:val="6285133D"/>
    <w:rsid w:val="62A67C70"/>
    <w:rsid w:val="62B36B0B"/>
    <w:rsid w:val="62B95309"/>
    <w:rsid w:val="62CE1017"/>
    <w:rsid w:val="62D677CB"/>
    <w:rsid w:val="62D67E70"/>
    <w:rsid w:val="62E37E69"/>
    <w:rsid w:val="62E8089A"/>
    <w:rsid w:val="62F33F93"/>
    <w:rsid w:val="62F50711"/>
    <w:rsid w:val="63117C9C"/>
    <w:rsid w:val="63250E5E"/>
    <w:rsid w:val="6336563A"/>
    <w:rsid w:val="63AA2A7B"/>
    <w:rsid w:val="63E71ABD"/>
    <w:rsid w:val="64015F7F"/>
    <w:rsid w:val="643E584A"/>
    <w:rsid w:val="644565B1"/>
    <w:rsid w:val="644E257D"/>
    <w:rsid w:val="6450246E"/>
    <w:rsid w:val="647E4AA6"/>
    <w:rsid w:val="649B5731"/>
    <w:rsid w:val="649E360B"/>
    <w:rsid w:val="64AA0DD9"/>
    <w:rsid w:val="64B949DB"/>
    <w:rsid w:val="64D4652F"/>
    <w:rsid w:val="65143C89"/>
    <w:rsid w:val="6519513F"/>
    <w:rsid w:val="652C75B8"/>
    <w:rsid w:val="653A4AC9"/>
    <w:rsid w:val="65525FBE"/>
    <w:rsid w:val="656256AC"/>
    <w:rsid w:val="658908AC"/>
    <w:rsid w:val="659C2C10"/>
    <w:rsid w:val="65BC099F"/>
    <w:rsid w:val="65F27FBC"/>
    <w:rsid w:val="661D283E"/>
    <w:rsid w:val="661D3579"/>
    <w:rsid w:val="663715E2"/>
    <w:rsid w:val="666F35F8"/>
    <w:rsid w:val="668A1058"/>
    <w:rsid w:val="66A96B7C"/>
    <w:rsid w:val="66C04E76"/>
    <w:rsid w:val="66DD2BF5"/>
    <w:rsid w:val="66F20A8D"/>
    <w:rsid w:val="673B3E86"/>
    <w:rsid w:val="67407A70"/>
    <w:rsid w:val="67497554"/>
    <w:rsid w:val="675506CE"/>
    <w:rsid w:val="677C4EE5"/>
    <w:rsid w:val="6781364D"/>
    <w:rsid w:val="67865F48"/>
    <w:rsid w:val="67AD1ADF"/>
    <w:rsid w:val="67B561D4"/>
    <w:rsid w:val="67C005F7"/>
    <w:rsid w:val="67D329C0"/>
    <w:rsid w:val="67D802E6"/>
    <w:rsid w:val="67DF187E"/>
    <w:rsid w:val="67F15F8A"/>
    <w:rsid w:val="68230ECB"/>
    <w:rsid w:val="683E181C"/>
    <w:rsid w:val="68770329"/>
    <w:rsid w:val="689A0F29"/>
    <w:rsid w:val="68DA1E6A"/>
    <w:rsid w:val="68E927A9"/>
    <w:rsid w:val="68F14180"/>
    <w:rsid w:val="68F2465F"/>
    <w:rsid w:val="68FC1882"/>
    <w:rsid w:val="68FF3518"/>
    <w:rsid w:val="690124E1"/>
    <w:rsid w:val="690A24CE"/>
    <w:rsid w:val="693528E8"/>
    <w:rsid w:val="696072F9"/>
    <w:rsid w:val="69745A73"/>
    <w:rsid w:val="69B26EAE"/>
    <w:rsid w:val="69B36F4A"/>
    <w:rsid w:val="69E3148C"/>
    <w:rsid w:val="69EA0B51"/>
    <w:rsid w:val="6A34309A"/>
    <w:rsid w:val="6A5119B4"/>
    <w:rsid w:val="6A573E99"/>
    <w:rsid w:val="6A656994"/>
    <w:rsid w:val="6A720384"/>
    <w:rsid w:val="6A9F7FCF"/>
    <w:rsid w:val="6AA753D1"/>
    <w:rsid w:val="6AC4486E"/>
    <w:rsid w:val="6AE33700"/>
    <w:rsid w:val="6AE4635B"/>
    <w:rsid w:val="6AE576C6"/>
    <w:rsid w:val="6B0C4B5A"/>
    <w:rsid w:val="6B0D0C42"/>
    <w:rsid w:val="6B1C00FA"/>
    <w:rsid w:val="6B29691A"/>
    <w:rsid w:val="6B372686"/>
    <w:rsid w:val="6B417780"/>
    <w:rsid w:val="6B5E2A40"/>
    <w:rsid w:val="6BB92C79"/>
    <w:rsid w:val="6BC41DC8"/>
    <w:rsid w:val="6C267577"/>
    <w:rsid w:val="6C6D1970"/>
    <w:rsid w:val="6CBE5BB8"/>
    <w:rsid w:val="6CC1771A"/>
    <w:rsid w:val="6CCF44D2"/>
    <w:rsid w:val="6CEF4CEC"/>
    <w:rsid w:val="6D1438DC"/>
    <w:rsid w:val="6D713D44"/>
    <w:rsid w:val="6D844C9E"/>
    <w:rsid w:val="6D932E4E"/>
    <w:rsid w:val="6DA51A0A"/>
    <w:rsid w:val="6DCA3986"/>
    <w:rsid w:val="6DDA0350"/>
    <w:rsid w:val="6DE36C79"/>
    <w:rsid w:val="6DFB7F12"/>
    <w:rsid w:val="6DFC247A"/>
    <w:rsid w:val="6E122A92"/>
    <w:rsid w:val="6E277AA1"/>
    <w:rsid w:val="6E5043E6"/>
    <w:rsid w:val="6EB03220"/>
    <w:rsid w:val="6ECD67F7"/>
    <w:rsid w:val="6ED56952"/>
    <w:rsid w:val="6F11029E"/>
    <w:rsid w:val="6F21174B"/>
    <w:rsid w:val="6F283B08"/>
    <w:rsid w:val="6F342A46"/>
    <w:rsid w:val="6F37343A"/>
    <w:rsid w:val="6F491671"/>
    <w:rsid w:val="6F8B4DF0"/>
    <w:rsid w:val="6F9A3D85"/>
    <w:rsid w:val="6FC94D93"/>
    <w:rsid w:val="6FDA051B"/>
    <w:rsid w:val="6FE34606"/>
    <w:rsid w:val="6FE70860"/>
    <w:rsid w:val="6FF264B4"/>
    <w:rsid w:val="6FFE47C0"/>
    <w:rsid w:val="70235618"/>
    <w:rsid w:val="70257501"/>
    <w:rsid w:val="70301BE1"/>
    <w:rsid w:val="7048252C"/>
    <w:rsid w:val="70605005"/>
    <w:rsid w:val="706A7D5F"/>
    <w:rsid w:val="708A309F"/>
    <w:rsid w:val="70996641"/>
    <w:rsid w:val="70A05348"/>
    <w:rsid w:val="70B12C1C"/>
    <w:rsid w:val="70B266EE"/>
    <w:rsid w:val="70F55242"/>
    <w:rsid w:val="712F4497"/>
    <w:rsid w:val="713C03CD"/>
    <w:rsid w:val="7161575F"/>
    <w:rsid w:val="71782DB4"/>
    <w:rsid w:val="717B02D7"/>
    <w:rsid w:val="717E242A"/>
    <w:rsid w:val="71CF53E4"/>
    <w:rsid w:val="71F2092F"/>
    <w:rsid w:val="72362C3A"/>
    <w:rsid w:val="72531E06"/>
    <w:rsid w:val="72565C2D"/>
    <w:rsid w:val="72596A4D"/>
    <w:rsid w:val="729C7B20"/>
    <w:rsid w:val="72C22A56"/>
    <w:rsid w:val="72F44F81"/>
    <w:rsid w:val="73014E2C"/>
    <w:rsid w:val="73135F2E"/>
    <w:rsid w:val="733D79A8"/>
    <w:rsid w:val="734A0BFE"/>
    <w:rsid w:val="734E7F9D"/>
    <w:rsid w:val="735B296B"/>
    <w:rsid w:val="739275CD"/>
    <w:rsid w:val="739909BE"/>
    <w:rsid w:val="73C3705C"/>
    <w:rsid w:val="742407B3"/>
    <w:rsid w:val="744E01DE"/>
    <w:rsid w:val="74505DAB"/>
    <w:rsid w:val="746B5F52"/>
    <w:rsid w:val="746C00C6"/>
    <w:rsid w:val="747207D6"/>
    <w:rsid w:val="74752C63"/>
    <w:rsid w:val="74992F6A"/>
    <w:rsid w:val="74BE0C26"/>
    <w:rsid w:val="74C21187"/>
    <w:rsid w:val="75182D1B"/>
    <w:rsid w:val="75472834"/>
    <w:rsid w:val="75483606"/>
    <w:rsid w:val="75793220"/>
    <w:rsid w:val="759661AF"/>
    <w:rsid w:val="75B86F85"/>
    <w:rsid w:val="75BA7EAD"/>
    <w:rsid w:val="75DA7D4D"/>
    <w:rsid w:val="75EE61D6"/>
    <w:rsid w:val="7620247E"/>
    <w:rsid w:val="76237347"/>
    <w:rsid w:val="767265D9"/>
    <w:rsid w:val="76927085"/>
    <w:rsid w:val="76AF6986"/>
    <w:rsid w:val="76B347DC"/>
    <w:rsid w:val="76B50628"/>
    <w:rsid w:val="76CC6C83"/>
    <w:rsid w:val="76CE249E"/>
    <w:rsid w:val="76E03F64"/>
    <w:rsid w:val="76FB59B8"/>
    <w:rsid w:val="772745C2"/>
    <w:rsid w:val="77312DDB"/>
    <w:rsid w:val="7737048E"/>
    <w:rsid w:val="773B3FDE"/>
    <w:rsid w:val="77444BC6"/>
    <w:rsid w:val="774F2BEC"/>
    <w:rsid w:val="775C4629"/>
    <w:rsid w:val="77706407"/>
    <w:rsid w:val="777E6DF6"/>
    <w:rsid w:val="779C76CE"/>
    <w:rsid w:val="77A11CB7"/>
    <w:rsid w:val="77BF0961"/>
    <w:rsid w:val="77C136AA"/>
    <w:rsid w:val="77D06C9F"/>
    <w:rsid w:val="78016B48"/>
    <w:rsid w:val="78561AD0"/>
    <w:rsid w:val="78660C94"/>
    <w:rsid w:val="786B044B"/>
    <w:rsid w:val="787B1568"/>
    <w:rsid w:val="788F625A"/>
    <w:rsid w:val="78A10924"/>
    <w:rsid w:val="78AF13E1"/>
    <w:rsid w:val="78CC694C"/>
    <w:rsid w:val="78D24614"/>
    <w:rsid w:val="78E36415"/>
    <w:rsid w:val="793114A1"/>
    <w:rsid w:val="79364860"/>
    <w:rsid w:val="7958735E"/>
    <w:rsid w:val="79963E1A"/>
    <w:rsid w:val="79A31149"/>
    <w:rsid w:val="79BB0724"/>
    <w:rsid w:val="79BC1556"/>
    <w:rsid w:val="79E019B6"/>
    <w:rsid w:val="79E33933"/>
    <w:rsid w:val="7A0D0D44"/>
    <w:rsid w:val="7A0D7230"/>
    <w:rsid w:val="7A196A16"/>
    <w:rsid w:val="7A2F41AA"/>
    <w:rsid w:val="7A4F2589"/>
    <w:rsid w:val="7A6315F1"/>
    <w:rsid w:val="7A894874"/>
    <w:rsid w:val="7A8B231E"/>
    <w:rsid w:val="7A8F2FB1"/>
    <w:rsid w:val="7ABA081B"/>
    <w:rsid w:val="7AD349BB"/>
    <w:rsid w:val="7ADA0CB0"/>
    <w:rsid w:val="7AFD4FB8"/>
    <w:rsid w:val="7B076748"/>
    <w:rsid w:val="7B211F22"/>
    <w:rsid w:val="7B236361"/>
    <w:rsid w:val="7B2F3220"/>
    <w:rsid w:val="7B460666"/>
    <w:rsid w:val="7B6A787D"/>
    <w:rsid w:val="7B732679"/>
    <w:rsid w:val="7B8F5D1C"/>
    <w:rsid w:val="7BA05D81"/>
    <w:rsid w:val="7BA50D4D"/>
    <w:rsid w:val="7BB14C85"/>
    <w:rsid w:val="7BBF0C42"/>
    <w:rsid w:val="7BE92404"/>
    <w:rsid w:val="7BF12D12"/>
    <w:rsid w:val="7C1751EF"/>
    <w:rsid w:val="7C3B6531"/>
    <w:rsid w:val="7C5A34B2"/>
    <w:rsid w:val="7C776100"/>
    <w:rsid w:val="7C8B08C6"/>
    <w:rsid w:val="7C94322C"/>
    <w:rsid w:val="7C995567"/>
    <w:rsid w:val="7C9E783C"/>
    <w:rsid w:val="7CA62D25"/>
    <w:rsid w:val="7CB7729E"/>
    <w:rsid w:val="7CC53D7C"/>
    <w:rsid w:val="7CD60DFF"/>
    <w:rsid w:val="7CE2514D"/>
    <w:rsid w:val="7CE70651"/>
    <w:rsid w:val="7CEC77EF"/>
    <w:rsid w:val="7CEE5961"/>
    <w:rsid w:val="7CFD5A84"/>
    <w:rsid w:val="7CFF1CA9"/>
    <w:rsid w:val="7D14212B"/>
    <w:rsid w:val="7D245EE4"/>
    <w:rsid w:val="7DA47403"/>
    <w:rsid w:val="7DAF4564"/>
    <w:rsid w:val="7DDC5C55"/>
    <w:rsid w:val="7E37058B"/>
    <w:rsid w:val="7E406B4E"/>
    <w:rsid w:val="7E503543"/>
    <w:rsid w:val="7E5654A1"/>
    <w:rsid w:val="7E661952"/>
    <w:rsid w:val="7E924842"/>
    <w:rsid w:val="7EC63AE6"/>
    <w:rsid w:val="7EDB734A"/>
    <w:rsid w:val="7EDE6863"/>
    <w:rsid w:val="7EE13EFC"/>
    <w:rsid w:val="7EF154F0"/>
    <w:rsid w:val="7EF85CE1"/>
    <w:rsid w:val="7F010848"/>
    <w:rsid w:val="7F0876C6"/>
    <w:rsid w:val="7F3A0DEF"/>
    <w:rsid w:val="7F4E488E"/>
    <w:rsid w:val="7F5208C0"/>
    <w:rsid w:val="7F6D5867"/>
    <w:rsid w:val="7F716CBF"/>
    <w:rsid w:val="7F7F4A9D"/>
    <w:rsid w:val="7F87226F"/>
    <w:rsid w:val="7FAC12E8"/>
    <w:rsid w:val="7FD846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asciiTheme="minorHAnsi" w:hAnsiTheme="minorHAnsi" w:cstheme="minorBidi"/>
      <w:kern w:val="2"/>
      <w:sz w:val="21"/>
      <w:lang w:val="en-US" w:eastAsia="zh-CN"/>
    </w:rPr>
  </w:style>
  <w:style w:type="character" w:default="1" w:styleId="5">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HQSJJBGS</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2019-01-16T09:01:00Z</dcterms:created>
  <dc:creator>郭建</dc:creator>
  <cp:lastModifiedBy>郭建</cp:lastModifiedBy>
  <dcterms:modified xsi:type="dcterms:W3CDTF">2019-01-16T09:02:33Z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

<file path=userCustomization/customUI.xml><?xml version="1.0" encoding="utf-8"?>
<customUI xmlns="http://schemas.microsoft.com/office/2006/01/customui">
  <commands>
    <command idMso="ApplicationOptionsDialog" enabled="false"/>
  </commands>
  <ribbon startFromScratch="true">
    <officeMenu>
      <button idMso="FileNew" visible="false"/>
      <button idMso="FileOpen" visible="false"/>
      <button idMso="FileSaveAs" visible="true"/>
      <menu idMso="FilePrintMenu" visible="true"/>
      <button idMso="FileProperties" visible="false"/>
      <button idMso="FileClose" visible="false"/>
      <menu idMso="MenuPublish" visible="false"/>
      <menu idMso="FileSendMenu" visible="false"/>
      <menu idMso="FilePrepareMenu" visible="false"/>
    </officeMenu>
    <tabs>
      <tab idMso="TabHome" visible="true">
        <group idMso="GroupFont" visible="false"/>
        <group idMso="GroupParagraph" visible="false"/>
        <group idMso="GroupStyles" visible="false"/>
        <group idMso="GroupEditing" visible="false"/>
      </tab>
    </tabs>
  </ribbon>
</customUI>
</file>