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line="580" w:lineRule="exact"/>
        <w:ind w:left="0" w:firstLine="555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红桥区司法局202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本年度报告根据《中华人民共和国政府信息公开条例》（国务院令第492号公布，国务院令711号修订，以下简称《条例》）编制。本年度报告由总体情况、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主动公开政府信息情况，收到和处理政府信息公开申请情况，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政府信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被申请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行政复议、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提起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行政诉讼情况，存在的主要问题及改进情况，其他需要报告的事项六部分组成。本年度报告中所列数据的统计期限自20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年1月1日起至20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61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61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年，我局信息公开工作在区政府的领导下，根据《条例》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国务院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天津市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红桥区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政务公开工作要点有关要求，通过调整充实工作机构，完善工作制度，开展宣传培训，加强网站和信息公开场所建设等措施，有序推进政府信息公开工作。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61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按照工作要点的要求，我局进一步夯实了政府信息公开基础工作，及时编制和更新政府信息公开指南、目录，及时报送、编制月度统计和年度报告，组织和落实全区司法行政政府信息公开业务指导、培训、考核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（一）加强组织领导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局政务公开（政府信息公开）工作领导小组及其办公室，由局办公室负责日常工作，形成了主要领导亲自抓，分管领导具体抓，各职能部门分工明确，责任到人、考核到位的工作机制，确保司法行政系统政府信息公开工作的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（二）抓好制度建设与监督检查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年，我局按照“谁主管、谁负责”的原则，进一步明确了全年政务公开工作计划、任务目标、具体措施和责任科室并认真组织实施。在继续严格执行信息公开管理办法、信息公开工作制度、信息公开保密制度等已有制度规范基础上，对《红桥区司法局政府信息公开目录》、《红桥区司法局政府信息公开指南》、《红桥区司法局政务信息发布签批制度》作了部分修订，进一步健全我局信息公开制度体系，有效地保障了信息公开工作的顺利开展。主动公布监管投诉电话，积极接受相关部门和人民群众的监督和评议，进一步提高了政府信息公开工作规范化程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（三）规范流程，确保安全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一是继续完善政府信息主动发布机制。将政务公开工作纳入重要议事日程，信息报送力度，切实提升信息质量，建立健全了政务公开办牵头，科室协调配合的信息发布工作机制。机构改革后，我局及时调整了信息公开具体工作人员，确保政府信息公开工作连贯性。二是建立完善信息发布签批制度，各科室形成的工作信息，先由各科室负责人审阅签批，再经局办公室保密性和规范性审核后，在规定的期限内，按照规定的范围，规定的程序主动公开政府信息，并及时更新。涉及内容包括本部门机构职能、机构设置情况、司法行政动态、政策法规等。保证制度性、政策性内容长期公开，阶段性工作逐段公开，经常性工作及时公开，动态性工作随时公开，政府信息公开工作走上了规范运行、健康发展的轨道。全年没有发生因政府信息应公开而未公开或不应公开、公开不及时情况引发的群众投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（四）加大主动公开力度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highlight w:val="none"/>
        </w:rPr>
        <w:t>行政权力运行信息公开方面，及时将权责清单、流程图在政务公开栏内公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开，严格按照“职责法定、权责匹配”的要求，规范用权，进一步转变工作作风，自觉接受群众监督，努力提高工作效能和服务意识，切实推进依法行政，规范执法行为，确保行政权力公开、公平、公正运行。财政资金信息公开方面，全面实行财政预决算和“三公”经费信息公开，积极促进了法治红桥建设。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年，我局均按照要求发布了财政预决算公开表、“三公”经费预决算情况。公共服务信息公开方面，我局坚持以“主动公开为原则，不公开为例外”，从群众普遍关心和涉及群众切身利益的事项入手，不断增强工作的透明度，结合司法行政工作职能特点，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全年通过多种平台公开工作信息。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对涉及包括公共法律服务体系建设、人民调解、社区矫正、安置帮教、法律援助、律师公证管理、法治宣传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行政复议、执法监督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等在内的工作内容进行了公开。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40" w:afterAutospacing="0" w:line="580" w:lineRule="exact"/>
        <w:ind w:left="0" w:firstLine="48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310" w:tblpY="7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40" w:afterAutospacing="0" w:line="580" w:lineRule="exact"/>
        <w:ind w:left="0" w:firstLine="60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1.公开内容需要进一步深化。政府信息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上传不够及时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，主动公开的政府信息与公众的需求还存在一些差距。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2.宣传和引导工作需要进一步加强。社会公众对政府信息公开尚不熟悉，需要进一步加强宣传和引导工作。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3.长效工作机制建设需要进一步完善。公开信息在更新维护、文件报备、监督约束等方面需要进一步完善。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（二）改进措施  </w:t>
      </w:r>
      <w:r>
        <w:rPr>
          <w:rFonts w:hint="eastAsia" w:ascii="仿宋_GB2312" w:hAnsi="仿宋_GB2312" w:eastAsia="仿宋_GB2312" w:cs="仿宋_GB2312"/>
          <w:sz w:val="30"/>
          <w:szCs w:val="30"/>
        </w:rPr>
        <w:t>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充实公开内容。探索建立深化政府信息公开内容的工作制度，确保“以公开为原则，以不公开为例外”原则落到实处。要进一步推进文件报备和完善依申请公开信息目录的工作，按照《中华人民共和国政府信息公开条例》的要求，主动把公众密切关注的政府信息编入信息公开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2.拓展公开形式。重点做好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工作：一是继续加强网上政府信息公开工作，加快网站改版后的资料整理工作；二是要继续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0"/>
          <w:szCs w:val="30"/>
        </w:rPr>
        <w:t>大力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0"/>
          <w:szCs w:val="30"/>
        </w:rPr>
        <w:t>，坚持做好政府信息目录的更新维护，为广大人民群众的需求提供便利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3.加大普及宣传。充分利用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sz w:val="30"/>
          <w:szCs w:val="30"/>
        </w:rPr>
        <w:t>等宣传媒体，加大宣传力度，扩大司法行政信息公开工作的知晓率。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4.建设长效工作机制。进一步健全政府信息公开内容审查和更新维护等工作制度，完善信息公开审查制度，确保信息公开的各项工作落到实处。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局按照《2021年红桥区政务公开工作要点》要求，围绕重点领域持续推动政务公开，做好优化营商环境的信息公开，财政预决算信息公开，常态化疫情防控信息公开等。做好政务信息管理工作，提高依申请公开工作质量，规范政府信息公开行政复议案件审理标准，持续做好区级行政复议决定书的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67CE"/>
    <w:rsid w:val="0C410723"/>
    <w:rsid w:val="0CF937A4"/>
    <w:rsid w:val="2E027F95"/>
    <w:rsid w:val="2F4275F6"/>
    <w:rsid w:val="3137682F"/>
    <w:rsid w:val="33184D7F"/>
    <w:rsid w:val="3453147D"/>
    <w:rsid w:val="44BB6CAD"/>
    <w:rsid w:val="44D505FB"/>
    <w:rsid w:val="48801C69"/>
    <w:rsid w:val="4EE25E68"/>
    <w:rsid w:val="545E20D4"/>
    <w:rsid w:val="56B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hp</dc:creator>
  <cp:lastModifiedBy>chen</cp:lastModifiedBy>
  <cp:lastPrinted>2022-01-27T02:47:00Z</cp:lastPrinted>
  <dcterms:modified xsi:type="dcterms:W3CDTF">2022-02-17T08:12:52Z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1EC20A4D432D4D12951168DCDBEC32B8</vt:lpwstr>
  </property>
</Properties>
</file>